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imes New Roman" w:hAnsi="Times New Roman" w:cs="Times New Roman"/>
          <w:sz w:val="24"/>
          <w:szCs w:val="24"/>
        </w:rPr>
        <w:id w:val="-1616044951"/>
        <w:docPartObj>
          <w:docPartGallery w:val="Cover Pages"/>
          <w:docPartUnique/>
        </w:docPartObj>
      </w:sdtPr>
      <w:sdtEndPr/>
      <w:sdtContent>
        <w:p w14:paraId="4DEFEAC7" w14:textId="77777777" w:rsidR="00915570" w:rsidRPr="00ED515B" w:rsidRDefault="00915570">
          <w:pPr>
            <w:pStyle w:val="NoSpacing"/>
            <w:rPr>
              <w:rFonts w:ascii="Times New Roman" w:hAnsi="Times New Roman" w:cs="Times New Roman"/>
              <w:sz w:val="24"/>
              <w:szCs w:val="24"/>
            </w:rPr>
          </w:pPr>
          <w:r w:rsidRPr="00ED515B">
            <w:rPr>
              <w:rFonts w:ascii="Times New Roman" w:hAnsi="Times New Roman" w:cs="Times New Roman"/>
              <w:noProof/>
              <w:sz w:val="24"/>
              <w:szCs w:val="24"/>
            </w:rPr>
            <mc:AlternateContent>
              <mc:Choice Requires="wpg">
                <w:drawing>
                  <wp:anchor distT="0" distB="0" distL="114300" distR="114300" simplePos="0" relativeHeight="251659264" behindDoc="1" locked="0" layoutInCell="1" allowOverlap="1" wp14:anchorId="6BCAF747" wp14:editId="647D5BEC">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1" name="Group 1"/>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0" name="Rectangle 10"/>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ACAF2" w14:textId="77777777" w:rsidR="00676A08" w:rsidRDefault="00676A08">
                                  <w:pPr>
                                    <w:pStyle w:val="NoSpacing"/>
                                    <w:jc w:val="right"/>
                                    <w:rPr>
                                      <w:color w:val="FFFFFF" w:themeColor="background1"/>
                                      <w:sz w:val="28"/>
                                      <w:szCs w:val="28"/>
                                    </w:rPr>
                                  </w:pPr>
                                  <w:r>
                                    <w:t>December 2020</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2" name="Group 12"/>
                            <wpg:cNvGrpSpPr/>
                            <wpg:grpSpPr>
                              <a:xfrm>
                                <a:off x="76200" y="4210050"/>
                                <a:ext cx="2057400" cy="4910328"/>
                                <a:chOff x="80645" y="4211812"/>
                                <a:chExt cx="1306273" cy="3121026"/>
                              </a:xfrm>
                            </wpg:grpSpPr>
                            <wpg:grpSp>
                              <wpg:cNvPr id="13" name="Group 13"/>
                              <wpg:cNvGrpSpPr>
                                <a:grpSpLocks noChangeAspect="1"/>
                              </wpg:cNvGrpSpPr>
                              <wpg:grpSpPr>
                                <a:xfrm>
                                  <a:off x="141062" y="4211812"/>
                                  <a:ext cx="1047750" cy="3121026"/>
                                  <a:chOff x="141062" y="4211812"/>
                                  <a:chExt cx="1047750" cy="3121026"/>
                                </a:xfrm>
                              </wpg:grpSpPr>
                              <wps:wsp>
                                <wps:cNvPr id="14"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6" name="Group 26"/>
                              <wpg:cNvGrpSpPr>
                                <a:grpSpLocks noChangeAspect="1"/>
                              </wpg:cNvGrpSpPr>
                              <wpg:grpSpPr>
                                <a:xfrm>
                                  <a:off x="80645" y="4826972"/>
                                  <a:ext cx="1306273" cy="2505863"/>
                                  <a:chOff x="80645" y="4649964"/>
                                  <a:chExt cx="874712" cy="1677988"/>
                                </a:xfrm>
                              </wpg:grpSpPr>
                              <wps:wsp>
                                <wps:cNvPr id="27"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CAF747" id="Group 1"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">
                    <v:rect id="Rectangle 10" o:spid="_x0000_s1027" style="position:absolute;width: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" fillcolor="#355071 [3215]" stroked="f" strokeweight="1.25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" adj="18883" fillcolor="#2fa3ee [3204]" stroked="f" strokeweight="1.25pt">
                      <v:textbox inset=",0,14.4pt,0">
                        <w:txbxContent>
                          <w:p w14:paraId="730ACAF2" w14:textId="77777777" w:rsidR="00676A08" w:rsidRDefault="00676A08">
                            <w:pPr>
                              <w:pStyle w:val="NoSpacing"/>
                              <w:jc w:val="right"/>
                              <w:rPr>
                                <w:color w:val="FFFFFF" w:themeColor="background1"/>
                                <w:sz w:val="28"/>
                                <w:szCs w:val="28"/>
                              </w:rPr>
                            </w:pPr>
                            <w:r>
                              <w:t>December 2020</w:t>
                            </w:r>
                          </w:p>
                        </w:txbxContent>
                      </v:textbox>
                    </v:shape>
                    <v:group id="Group 12" o:spid="_x0000_s1029" style="position:absolute;left:762;top:42100;width:20574;height:49103" coordorigin="806,42118" coordsize="13062,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group id="Group 13" o:spid="_x0000_s1030" style="position:absolute;left:1410;top:42118;width:10478;height:31210" coordorigin="1410,42118" coordsize="10477,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o:lock v:ext="edit" aspectratio="t"/>
                        <v:shape id="Freeform 20" o:spid="_x0000_s1031" style="position:absolute;left:3696;top:62168;width:1937;height:6985;visibility:visible;mso-wrap-style:square;v-text-anchor:top" coordsize="12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" path="m,l39,152,84,304r38,113l122,440,76,306,39,180,6,53,,xe" fillcolor="#355071 [3215]" strokecolor="#355071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" path="m,l8,19,37,93r30,74l116,269r-8,l60,169,30,98,1,25,,xe" fillcolor="#355071 [3215]" strokecolor="#355071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" path="m,l,,1,79r2,80l12,317,23,476,39,634,58,792,83,948r24,138l135,1223r5,49l138,1262,105,1106,77,949,53,792,35,634,20,476,9,317,2,159,,79,,xe" fillcolor="#355071 [3215]" strokecolor="#35507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" path="m45,r,l35,66r-9,67l14,267,6,401,3,534,6,669r8,134l18,854r,-3l9,814,8,803,1,669,,534,3,401,12,267,25,132,34,66,45,xe" fillcolor="#355071 [3215]" strokecolor="#35507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" path="m,l10,44r11,82l34,207r19,86l75,380r25,86l120,521r21,55l152,618r2,11l140,595,115,532,93,468,67,383,47,295,28,207,12,104,,xe" fillcolor="#355071 [3215]" strokecolor="#35507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" path="m,l33,69r-9,l12,35,,xe" fillcolor="#355071 [3215]" strokecolor="#355071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" path="m,l9,37r,3l15,93,5,49,,xe" fillcolor="#355071 [3215]" strokecolor="#355071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" path="m394,r,l356,38,319,77r-35,40l249,160r-42,58l168,276r-37,63l98,402,69,467,45,535,26,604,14,673,7,746,6,766,,749r1,-5l7,673,21,603,40,533,65,466,94,400r33,-64l164,275r40,-60l248,158r34,-42l318,76,354,37,394,xe" fillcolor="#355071 [3215]" strokecolor="#35507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" path="m,l6,16r1,3l11,80r9,52l33,185r3,9l21,161,15,145,5,81,1,41,,xe" fillcolor="#355071 [3215]" strokecolor="#355071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" path="m,l31,65r-8,l,xe" fillcolor="#355071 [3215]" strokecolor="#355071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" path="m,l6,17,7,42,6,39,,23,,xe" fillcolor="#355071 [3215]" strokecolor="#355071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" path="m,l6,16,21,49,33,84r12,34l44,118,13,53,11,42,,xe" fillcolor="#355071 [3215]" strokecolor="#355071 [3215]" strokeweight="0">
                          <v:path arrowok="t" o:connecttype="custom" o:connectlocs="0,0;9525,25400;33338,77788;52388,133350;71438,187325;69850,187325;20638,84138;17463,66675;0,0" o:connectangles="0,0,0,0,0,0,0,0,0"/>
                        </v:shape>
                      </v:group>
                      <v:group id="Group 26" o:spid="_x0000_s1043" style="position:absolute;left:806;top:48269;width:13063;height:25059" coordorigin="806,46499" coordsize="8747,16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o:lock v:ext="edit" aspectratio="t"/>
                        <v:shape id="Freeform 8" o:spid="_x0000_s1044" style="position:absolute;left:1187;top:51897;width:1984;height:7143;visibility:visible;mso-wrap-style:square;v-text-anchor:top" coordsize="125,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" path="m,l41,155,86,309r39,116l125,450,79,311,41,183,7,54,,xe" fillcolor="#355071 [3215]" strokecolor="#355071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" path="m,l8,20,37,96r32,74l118,275r-9,l61,174,30,100,,26,,xe" fillcolor="#355071 [3215]" strokecolor="#355071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" path="m,l16,72r4,49l18,112,,31,,xe" fillcolor="#355071 [3215]" strokecolor="#355071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" path="m,l11,46r11,83l36,211r19,90l76,389r27,87l123,533r21,55l155,632r3,11l142,608,118,544,95,478,69,391,47,302,29,212,13,107,,xe" fillcolor="#355071 [3215]" strokecolor="#35507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" path="m,l33,71r-9,l11,36,,xe" fillcolor="#355071 [3215]" strokecolor="#355071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" path="m,l8,37r,4l15,95,4,49,,xe" fillcolor="#355071 [3215]" strokecolor="#355071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" path="m402,r,1l363,39,325,79r-35,42l255,164r-44,58l171,284r-38,62l100,411,71,478,45,546,27,617,13,689,7,761r,21l,765r1,-4l7,688,21,616,40,545,66,475,95,409r35,-66l167,281r42,-61l253,163r34,-43l324,78,362,38,402,xe" fillcolor="#355071 [3215]" strokecolor="#35507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" path="m,l6,15r1,3l12,80r9,54l33,188r4,8l22,162,15,146,5,81,1,40,,xe" fillcolor="#355071 [3215]" strokecolor="#355071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" path="m,l31,66r-7,l,xe" fillcolor="#355071 [3215]" strokecolor="#355071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" path="m,l7,17r,26l6,40,,25,,xe" fillcolor="#355071 [3215]" strokecolor="#355071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" path="m,l7,16,22,50,33,86r13,35l45,121,14,55,11,44,,xe" fillcolor="#355071 [3215]" strokecolor="#35507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ED515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83C53C3" wp14:editId="7D66304F">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39" name="Text Box 39"/>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96EF5" w14:textId="77777777" w:rsidR="00676A08" w:rsidRPr="005C045D" w:rsidRDefault="00676A08" w:rsidP="00915570">
                                <w:pPr>
                                  <w:rPr>
                                    <w:rFonts w:ascii="Arial" w:hAnsi="Arial" w:cs="Arial"/>
                                    <w:b/>
                                    <w:sz w:val="56"/>
                                    <w:szCs w:val="56"/>
                                  </w:rPr>
                                </w:pPr>
                                <w:r>
                                  <w:rPr>
                                    <w:rFonts w:ascii="Arial" w:hAnsi="Arial" w:cs="Arial"/>
                                    <w:b/>
                                    <w:sz w:val="56"/>
                                    <w:szCs w:val="56"/>
                                  </w:rPr>
                                  <w:t xml:space="preserve">2020 </w:t>
                                </w:r>
                                <w:r w:rsidRPr="005C045D">
                                  <w:rPr>
                                    <w:rFonts w:ascii="Arial" w:hAnsi="Arial" w:cs="Arial"/>
                                    <w:b/>
                                    <w:sz w:val="56"/>
                                    <w:szCs w:val="56"/>
                                  </w:rPr>
                                  <w:t xml:space="preserve">Woods Hole </w:t>
                                </w:r>
                              </w:p>
                              <w:p w14:paraId="75A296F3" w14:textId="77777777" w:rsidR="00676A08" w:rsidRPr="005C045D" w:rsidRDefault="00676A08" w:rsidP="00915570">
                                <w:pPr>
                                  <w:rPr>
                                    <w:rFonts w:ascii="Arial" w:hAnsi="Arial" w:cs="Arial"/>
                                    <w:b/>
                                    <w:sz w:val="56"/>
                                    <w:szCs w:val="56"/>
                                  </w:rPr>
                                </w:pPr>
                                <w:r w:rsidRPr="005C045D">
                                  <w:rPr>
                                    <w:rFonts w:ascii="Arial" w:hAnsi="Arial" w:cs="Arial"/>
                                    <w:b/>
                                    <w:sz w:val="56"/>
                                    <w:szCs w:val="56"/>
                                  </w:rPr>
                                  <w:t>Partnership Education Program (PEP)</w:t>
                                </w:r>
                              </w:p>
                              <w:p w14:paraId="7985EFF8" w14:textId="77777777" w:rsidR="00676A08" w:rsidRPr="00915570" w:rsidRDefault="00676A08" w:rsidP="00915570">
                                <w:pPr>
                                  <w:spacing w:before="120"/>
                                  <w:rPr>
                                    <w:color w:val="404040" w:themeColor="text1" w:themeTint="BF"/>
                                    <w:sz w:val="36"/>
                                    <w:szCs w:val="36"/>
                                  </w:rPr>
                                </w:pPr>
                                <w:r w:rsidRPr="00915570">
                                  <w:rPr>
                                    <w:color w:val="404040" w:themeColor="text1" w:themeTint="BF"/>
                                    <w:sz w:val="36"/>
                                    <w:szCs w:val="36"/>
                                  </w:rPr>
                                  <w:t>Director’s Report</w:t>
                                </w:r>
                              </w:p>
                              <w:p w14:paraId="2253FB80" w14:textId="77777777" w:rsidR="00676A08" w:rsidRDefault="00676A08" w:rsidP="00915570">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83C53C3" id="_x0000_t202" coordsize="21600,21600" o:spt="202" path="m,l,21600r21600,l21600,xe">
                    <v:stroke joinstyle="miter"/>
                    <v:path gradientshapeok="t" o:connecttype="rect"/>
                  </v:shapetype>
                  <v:shape id="Text Box 39"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" filled="f" stroked="f" strokeweight=".5pt">
                    <v:textbox style="mso-fit-shape-to-text:t" inset="0,0,0,0">
                      <w:txbxContent>
                        <w:p w14:paraId="48796EF5" w14:textId="77777777" w:rsidR="00676A08" w:rsidRPr="005C045D" w:rsidRDefault="00676A08" w:rsidP="00915570">
                          <w:pPr>
                            <w:rPr>
                              <w:rFonts w:ascii="Arial" w:hAnsi="Arial" w:cs="Arial"/>
                              <w:b/>
                              <w:sz w:val="56"/>
                              <w:szCs w:val="56"/>
                            </w:rPr>
                          </w:pPr>
                          <w:r>
                            <w:rPr>
                              <w:rFonts w:ascii="Arial" w:hAnsi="Arial" w:cs="Arial"/>
                              <w:b/>
                              <w:sz w:val="56"/>
                              <w:szCs w:val="56"/>
                            </w:rPr>
                            <w:t xml:space="preserve">2020 </w:t>
                          </w:r>
                          <w:r w:rsidRPr="005C045D">
                            <w:rPr>
                              <w:rFonts w:ascii="Arial" w:hAnsi="Arial" w:cs="Arial"/>
                              <w:b/>
                              <w:sz w:val="56"/>
                              <w:szCs w:val="56"/>
                            </w:rPr>
                            <w:t xml:space="preserve">Woods Hole </w:t>
                          </w:r>
                        </w:p>
                        <w:p w14:paraId="75A296F3" w14:textId="77777777" w:rsidR="00676A08" w:rsidRPr="005C045D" w:rsidRDefault="00676A08" w:rsidP="00915570">
                          <w:pPr>
                            <w:rPr>
                              <w:rFonts w:ascii="Arial" w:hAnsi="Arial" w:cs="Arial"/>
                              <w:b/>
                              <w:sz w:val="56"/>
                              <w:szCs w:val="56"/>
                            </w:rPr>
                          </w:pPr>
                          <w:r w:rsidRPr="005C045D">
                            <w:rPr>
                              <w:rFonts w:ascii="Arial" w:hAnsi="Arial" w:cs="Arial"/>
                              <w:b/>
                              <w:sz w:val="56"/>
                              <w:szCs w:val="56"/>
                            </w:rPr>
                            <w:t>Partnership Education Program (PEP)</w:t>
                          </w:r>
                        </w:p>
                        <w:p w14:paraId="7985EFF8" w14:textId="77777777" w:rsidR="00676A08" w:rsidRPr="00915570" w:rsidRDefault="00676A08" w:rsidP="00915570">
                          <w:pPr>
                            <w:spacing w:before="120"/>
                            <w:rPr>
                              <w:color w:val="404040" w:themeColor="text1" w:themeTint="BF"/>
                              <w:sz w:val="36"/>
                              <w:szCs w:val="36"/>
                            </w:rPr>
                          </w:pPr>
                          <w:r w:rsidRPr="00915570">
                            <w:rPr>
                              <w:color w:val="404040" w:themeColor="text1" w:themeTint="BF"/>
                              <w:sz w:val="36"/>
                              <w:szCs w:val="36"/>
                            </w:rPr>
                            <w:t>Director’s Report</w:t>
                          </w:r>
                        </w:p>
                        <w:p w14:paraId="2253FB80" w14:textId="77777777" w:rsidR="00676A08" w:rsidRDefault="00676A08" w:rsidP="00915570">
                          <w:pPr>
                            <w:spacing w:before="120"/>
                            <w:rPr>
                              <w:color w:val="404040" w:themeColor="text1" w:themeTint="BF"/>
                              <w:sz w:val="36"/>
                              <w:szCs w:val="36"/>
                            </w:rPr>
                          </w:pPr>
                        </w:p>
                      </w:txbxContent>
                    </v:textbox>
                    <w10:wrap anchorx="page" anchory="page"/>
                  </v:shape>
                </w:pict>
              </mc:Fallback>
            </mc:AlternateContent>
          </w:r>
        </w:p>
        <w:p w14:paraId="080EBB9F" w14:textId="77777777" w:rsidR="005441EC" w:rsidRPr="00ED515B" w:rsidRDefault="00915570" w:rsidP="00C175D7">
          <w:r w:rsidRPr="00ED515B">
            <w:rPr>
              <w:noProof/>
            </w:rPr>
            <mc:AlternateContent>
              <mc:Choice Requires="wps">
                <w:drawing>
                  <wp:anchor distT="0" distB="0" distL="114300" distR="114300" simplePos="0" relativeHeight="251661312" behindDoc="0" locked="0" layoutInCell="1" allowOverlap="1" wp14:anchorId="54584A0C" wp14:editId="5A1D983B">
                    <wp:simplePos x="0" y="0"/>
                    <wp:positionH relativeFrom="page">
                      <wp:posOffset>3287395</wp:posOffset>
                    </wp:positionH>
                    <wp:positionV relativeFrom="page">
                      <wp:posOffset>3783965</wp:posOffset>
                    </wp:positionV>
                    <wp:extent cx="3657600" cy="365760"/>
                    <wp:effectExtent l="0" t="0" r="7620" b="0"/>
                    <wp:wrapNone/>
                    <wp:docPr id="38" name="Text Box 3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47C0A" w14:textId="77777777" w:rsidR="00676A08" w:rsidRDefault="00676A08" w:rsidP="00915570">
                                <w:pPr>
                                  <w:pStyle w:val="NoSpacing"/>
                                  <w:rPr>
                                    <w:color w:val="2FA3EE" w:themeColor="accent1"/>
                                    <w:sz w:val="26"/>
                                    <w:szCs w:val="26"/>
                                  </w:rPr>
                                </w:pPr>
                                <w:r w:rsidRPr="00915570">
                                  <w:rPr>
                                    <w:color w:val="2FA3EE" w:themeColor="accent1"/>
                                    <w:sz w:val="26"/>
                                    <w:szCs w:val="26"/>
                                  </w:rPr>
                                  <w:t>George Liles</w:t>
                                </w:r>
                              </w:p>
                              <w:p w14:paraId="1477731D" w14:textId="77777777" w:rsidR="00676A08" w:rsidRPr="00915570" w:rsidRDefault="00676A08" w:rsidP="00915570">
                                <w:pPr>
                                  <w:pStyle w:val="NoSpacing"/>
                                  <w:rPr>
                                    <w:color w:val="2FA3EE" w:themeColor="accent1"/>
                                    <w:sz w:val="26"/>
                                    <w:szCs w:val="26"/>
                                  </w:rPr>
                                </w:pPr>
                                <w:r>
                                  <w:rPr>
                                    <w:color w:val="2FA3EE" w:themeColor="accent1"/>
                                    <w:sz w:val="26"/>
                                    <w:szCs w:val="26"/>
                                  </w:rPr>
                                  <w:t>Onjalé Scott Price</w:t>
                                </w:r>
                              </w:p>
                              <w:p w14:paraId="4587CD2B" w14:textId="77777777" w:rsidR="00676A08" w:rsidRDefault="00676A08">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4584A0C" id="Text Box 38" o:spid="_x0000_s1056" type="#_x0000_t202" style="position:absolute;margin-left:258.85pt;margin-top:297.95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" filled="f" stroked="f" strokeweight=".5pt">
                    <v:textbox style="mso-fit-shape-to-text:t" inset="0,0,0,0">
                      <w:txbxContent>
                        <w:p w14:paraId="6CE47C0A" w14:textId="77777777" w:rsidR="00676A08" w:rsidRDefault="00676A08" w:rsidP="00915570">
                          <w:pPr>
                            <w:pStyle w:val="NoSpacing"/>
                            <w:rPr>
                              <w:color w:val="2FA3EE" w:themeColor="accent1"/>
                              <w:sz w:val="26"/>
                              <w:szCs w:val="26"/>
                            </w:rPr>
                          </w:pPr>
                          <w:r w:rsidRPr="00915570">
                            <w:rPr>
                              <w:color w:val="2FA3EE" w:themeColor="accent1"/>
                              <w:sz w:val="26"/>
                              <w:szCs w:val="26"/>
                            </w:rPr>
                            <w:t>George Liles</w:t>
                          </w:r>
                        </w:p>
                        <w:p w14:paraId="1477731D" w14:textId="77777777" w:rsidR="00676A08" w:rsidRPr="00915570" w:rsidRDefault="00676A08" w:rsidP="00915570">
                          <w:pPr>
                            <w:pStyle w:val="NoSpacing"/>
                            <w:rPr>
                              <w:color w:val="2FA3EE" w:themeColor="accent1"/>
                              <w:sz w:val="26"/>
                              <w:szCs w:val="26"/>
                            </w:rPr>
                          </w:pPr>
                          <w:r>
                            <w:rPr>
                              <w:color w:val="2FA3EE" w:themeColor="accent1"/>
                              <w:sz w:val="26"/>
                              <w:szCs w:val="26"/>
                            </w:rPr>
                            <w:t>Onjalé Scott Price</w:t>
                          </w:r>
                        </w:p>
                        <w:p w14:paraId="4587CD2B" w14:textId="77777777" w:rsidR="00676A08" w:rsidRDefault="00676A08">
                          <w:pPr>
                            <w:pStyle w:val="NoSpacing"/>
                            <w:rPr>
                              <w:color w:val="595959" w:themeColor="text1" w:themeTint="A6"/>
                              <w:sz w:val="20"/>
                              <w:szCs w:val="20"/>
                            </w:rPr>
                          </w:pPr>
                        </w:p>
                      </w:txbxContent>
                    </v:textbox>
                    <w10:wrap anchorx="page" anchory="page"/>
                  </v:shape>
                </w:pict>
              </mc:Fallback>
            </mc:AlternateContent>
          </w:r>
          <w:r w:rsidRPr="00ED515B">
            <w:br w:type="page"/>
          </w:r>
        </w:p>
      </w:sdtContent>
    </w:sdt>
    <w:bookmarkStart w:id="0" w:name="_Toc26260513" w:displacedByCustomXml="next"/>
    <w:sdt>
      <w:sdtPr>
        <w:rPr>
          <w:rFonts w:ascii="Times New Roman" w:eastAsia="Times New Roman" w:hAnsi="Times New Roman" w:cs="Times New Roman"/>
          <w:color w:val="auto"/>
          <w:sz w:val="24"/>
          <w:szCs w:val="24"/>
        </w:rPr>
        <w:id w:val="1422147614"/>
        <w:docPartObj>
          <w:docPartGallery w:val="Table of Contents"/>
          <w:docPartUnique/>
        </w:docPartObj>
      </w:sdtPr>
      <w:sdtEndPr>
        <w:rPr>
          <w:b/>
          <w:bCs/>
          <w:noProof/>
        </w:rPr>
      </w:sdtEndPr>
      <w:sdtContent>
        <w:p w14:paraId="38811ECC" w14:textId="377670B9" w:rsidR="00855C56" w:rsidRPr="00ED515B" w:rsidRDefault="00855C56">
          <w:pPr>
            <w:pStyle w:val="TOCHeading"/>
            <w:rPr>
              <w:rFonts w:ascii="Times New Roman" w:hAnsi="Times New Roman" w:cs="Times New Roman"/>
              <w:sz w:val="24"/>
              <w:szCs w:val="24"/>
            </w:rPr>
          </w:pPr>
          <w:r w:rsidRPr="00ED515B">
            <w:rPr>
              <w:rFonts w:ascii="Times New Roman" w:hAnsi="Times New Roman" w:cs="Times New Roman"/>
              <w:sz w:val="24"/>
              <w:szCs w:val="24"/>
            </w:rPr>
            <w:t>Table of Contents</w:t>
          </w:r>
        </w:p>
        <w:p w14:paraId="76920192" w14:textId="595E66BE" w:rsidR="00676A08" w:rsidRPr="00ED515B" w:rsidRDefault="00855C56">
          <w:pPr>
            <w:pStyle w:val="TOC1"/>
            <w:tabs>
              <w:tab w:val="right" w:leader="dot" w:pos="8630"/>
            </w:tabs>
            <w:rPr>
              <w:rFonts w:ascii="Times New Roman" w:eastAsiaTheme="minorEastAsia" w:hAnsi="Times New Roman"/>
              <w:b w:val="0"/>
              <w:bCs w:val="0"/>
              <w:i w:val="0"/>
              <w:iCs w:val="0"/>
              <w:noProof/>
            </w:rPr>
          </w:pPr>
          <w:r w:rsidRPr="00ED515B">
            <w:rPr>
              <w:rFonts w:ascii="Times New Roman" w:hAnsi="Times New Roman"/>
              <w:b w:val="0"/>
              <w:bCs w:val="0"/>
            </w:rPr>
            <w:fldChar w:fldCharType="begin"/>
          </w:r>
          <w:r w:rsidRPr="00ED515B">
            <w:rPr>
              <w:rFonts w:ascii="Times New Roman" w:hAnsi="Times New Roman"/>
            </w:rPr>
            <w:instrText xml:space="preserve"> TOC \o "1-3" \h \z \u </w:instrText>
          </w:r>
          <w:r w:rsidRPr="00ED515B">
            <w:rPr>
              <w:rFonts w:ascii="Times New Roman" w:hAnsi="Times New Roman"/>
              <w:b w:val="0"/>
              <w:bCs w:val="0"/>
            </w:rPr>
            <w:fldChar w:fldCharType="separate"/>
          </w:r>
          <w:hyperlink w:anchor="_Toc58234873" w:history="1">
            <w:r w:rsidR="00676A08" w:rsidRPr="00ED515B">
              <w:rPr>
                <w:rStyle w:val="Hyperlink"/>
                <w:rFonts w:ascii="Times New Roman" w:hAnsi="Times New Roman"/>
                <w:noProof/>
              </w:rPr>
              <w:t>2020 Overview</w:t>
            </w:r>
            <w:r w:rsidR="00676A08" w:rsidRPr="00ED515B">
              <w:rPr>
                <w:rFonts w:ascii="Times New Roman" w:hAnsi="Times New Roman"/>
                <w:noProof/>
                <w:webHidden/>
              </w:rPr>
              <w:tab/>
            </w:r>
            <w:r w:rsidR="00676A08" w:rsidRPr="00ED515B">
              <w:rPr>
                <w:rFonts w:ascii="Times New Roman" w:hAnsi="Times New Roman"/>
                <w:noProof/>
                <w:webHidden/>
              </w:rPr>
              <w:fldChar w:fldCharType="begin"/>
            </w:r>
            <w:r w:rsidR="00676A08" w:rsidRPr="00ED515B">
              <w:rPr>
                <w:rFonts w:ascii="Times New Roman" w:hAnsi="Times New Roman"/>
                <w:noProof/>
                <w:webHidden/>
              </w:rPr>
              <w:instrText xml:space="preserve"> PAGEREF _Toc58234873 \h </w:instrText>
            </w:r>
            <w:r w:rsidR="00676A08" w:rsidRPr="00ED515B">
              <w:rPr>
                <w:rFonts w:ascii="Times New Roman" w:hAnsi="Times New Roman"/>
                <w:noProof/>
                <w:webHidden/>
              </w:rPr>
            </w:r>
            <w:r w:rsidR="00676A08" w:rsidRPr="00ED515B">
              <w:rPr>
                <w:rFonts w:ascii="Times New Roman" w:hAnsi="Times New Roman"/>
                <w:noProof/>
                <w:webHidden/>
              </w:rPr>
              <w:fldChar w:fldCharType="separate"/>
            </w:r>
            <w:r w:rsidR="00676A08" w:rsidRPr="00ED515B">
              <w:rPr>
                <w:rFonts w:ascii="Times New Roman" w:hAnsi="Times New Roman"/>
                <w:noProof/>
                <w:webHidden/>
              </w:rPr>
              <w:t>2</w:t>
            </w:r>
            <w:r w:rsidR="00676A08" w:rsidRPr="00ED515B">
              <w:rPr>
                <w:rFonts w:ascii="Times New Roman" w:hAnsi="Times New Roman"/>
                <w:noProof/>
                <w:webHidden/>
              </w:rPr>
              <w:fldChar w:fldCharType="end"/>
            </w:r>
          </w:hyperlink>
        </w:p>
        <w:p w14:paraId="5A533C38" w14:textId="1F6CCBC3" w:rsidR="00676A08" w:rsidRPr="00ED515B" w:rsidRDefault="004356A2">
          <w:pPr>
            <w:pStyle w:val="TOC1"/>
            <w:tabs>
              <w:tab w:val="right" w:leader="dot" w:pos="8630"/>
            </w:tabs>
            <w:rPr>
              <w:rFonts w:ascii="Times New Roman" w:eastAsiaTheme="minorEastAsia" w:hAnsi="Times New Roman"/>
              <w:b w:val="0"/>
              <w:bCs w:val="0"/>
              <w:i w:val="0"/>
              <w:iCs w:val="0"/>
              <w:noProof/>
            </w:rPr>
          </w:pPr>
          <w:hyperlink w:anchor="_Toc58234874" w:history="1">
            <w:r w:rsidR="00676A08" w:rsidRPr="00ED515B">
              <w:rPr>
                <w:rStyle w:val="Hyperlink"/>
                <w:rFonts w:ascii="Times New Roman" w:hAnsi="Times New Roman"/>
                <w:noProof/>
              </w:rPr>
              <w:t>2020 Program</w:t>
            </w:r>
            <w:r w:rsidR="00676A08" w:rsidRPr="00ED515B">
              <w:rPr>
                <w:rFonts w:ascii="Times New Roman" w:hAnsi="Times New Roman"/>
                <w:noProof/>
                <w:webHidden/>
              </w:rPr>
              <w:tab/>
            </w:r>
            <w:r w:rsidR="00676A08" w:rsidRPr="00ED515B">
              <w:rPr>
                <w:rFonts w:ascii="Times New Roman" w:hAnsi="Times New Roman"/>
                <w:noProof/>
                <w:webHidden/>
              </w:rPr>
              <w:fldChar w:fldCharType="begin"/>
            </w:r>
            <w:r w:rsidR="00676A08" w:rsidRPr="00ED515B">
              <w:rPr>
                <w:rFonts w:ascii="Times New Roman" w:hAnsi="Times New Roman"/>
                <w:noProof/>
                <w:webHidden/>
              </w:rPr>
              <w:instrText xml:space="preserve"> PAGEREF _Toc58234874 \h </w:instrText>
            </w:r>
            <w:r w:rsidR="00676A08" w:rsidRPr="00ED515B">
              <w:rPr>
                <w:rFonts w:ascii="Times New Roman" w:hAnsi="Times New Roman"/>
                <w:noProof/>
                <w:webHidden/>
              </w:rPr>
            </w:r>
            <w:r w:rsidR="00676A08" w:rsidRPr="00ED515B">
              <w:rPr>
                <w:rFonts w:ascii="Times New Roman" w:hAnsi="Times New Roman"/>
                <w:noProof/>
                <w:webHidden/>
              </w:rPr>
              <w:fldChar w:fldCharType="separate"/>
            </w:r>
            <w:r w:rsidR="00676A08" w:rsidRPr="00ED515B">
              <w:rPr>
                <w:rFonts w:ascii="Times New Roman" w:hAnsi="Times New Roman"/>
                <w:noProof/>
                <w:webHidden/>
              </w:rPr>
              <w:t>4</w:t>
            </w:r>
            <w:r w:rsidR="00676A08" w:rsidRPr="00ED515B">
              <w:rPr>
                <w:rFonts w:ascii="Times New Roman" w:hAnsi="Times New Roman"/>
                <w:noProof/>
                <w:webHidden/>
              </w:rPr>
              <w:fldChar w:fldCharType="end"/>
            </w:r>
          </w:hyperlink>
        </w:p>
        <w:p w14:paraId="463A05B0" w14:textId="4F4CF42D"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75" w:history="1">
            <w:r w:rsidR="00676A08" w:rsidRPr="00ED515B">
              <w:rPr>
                <w:rStyle w:val="Hyperlink"/>
                <w:rFonts w:ascii="Times New Roman" w:hAnsi="Times New Roman"/>
                <w:noProof/>
                <w:sz w:val="24"/>
                <w:szCs w:val="24"/>
              </w:rPr>
              <w:t>Roster</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_Toc58234875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4</w:t>
            </w:r>
            <w:r w:rsidR="00676A08" w:rsidRPr="00ED515B">
              <w:rPr>
                <w:rFonts w:ascii="Times New Roman" w:hAnsi="Times New Roman"/>
                <w:noProof/>
                <w:webHidden/>
                <w:sz w:val="24"/>
                <w:szCs w:val="24"/>
              </w:rPr>
              <w:fldChar w:fldCharType="end"/>
            </w:r>
          </w:hyperlink>
        </w:p>
        <w:p w14:paraId="3AF90682" w14:textId="7CDF99C6"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76" w:history="1">
            <w:r w:rsidR="00676A08" w:rsidRPr="00ED515B">
              <w:rPr>
                <w:rStyle w:val="Hyperlink"/>
                <w:rFonts w:ascii="Times New Roman" w:hAnsi="Times New Roman"/>
                <w:noProof/>
                <w:sz w:val="24"/>
                <w:szCs w:val="24"/>
              </w:rPr>
              <w:t>Same Program</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_Toc58234876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4</w:t>
            </w:r>
            <w:r w:rsidR="00676A08" w:rsidRPr="00ED515B">
              <w:rPr>
                <w:rFonts w:ascii="Times New Roman" w:hAnsi="Times New Roman"/>
                <w:noProof/>
                <w:webHidden/>
                <w:sz w:val="24"/>
                <w:szCs w:val="24"/>
              </w:rPr>
              <w:fldChar w:fldCharType="end"/>
            </w:r>
          </w:hyperlink>
        </w:p>
        <w:p w14:paraId="7E7B6D55" w14:textId="2A49A28A"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77" w:history="1">
            <w:r w:rsidR="00676A08" w:rsidRPr="00ED515B">
              <w:rPr>
                <w:rStyle w:val="Hyperlink"/>
                <w:rFonts w:ascii="Times New Roman" w:hAnsi="Times New Roman"/>
                <w:noProof/>
                <w:sz w:val="24"/>
                <w:szCs w:val="24"/>
              </w:rPr>
              <w:t>Course</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_Toc58234877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6</w:t>
            </w:r>
            <w:r w:rsidR="00676A08" w:rsidRPr="00ED515B">
              <w:rPr>
                <w:rFonts w:ascii="Times New Roman" w:hAnsi="Times New Roman"/>
                <w:noProof/>
                <w:webHidden/>
                <w:sz w:val="24"/>
                <w:szCs w:val="24"/>
              </w:rPr>
              <w:fldChar w:fldCharType="end"/>
            </w:r>
          </w:hyperlink>
        </w:p>
        <w:p w14:paraId="601E5A5A" w14:textId="7BE96C49"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78" w:history="1">
            <w:r w:rsidR="00676A08" w:rsidRPr="00ED515B">
              <w:rPr>
                <w:rStyle w:val="Hyperlink"/>
                <w:rFonts w:ascii="Times New Roman" w:hAnsi="Times New Roman"/>
                <w:noProof/>
                <w:sz w:val="24"/>
                <w:szCs w:val="24"/>
              </w:rPr>
              <w:t>Supplementary Activities</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_Toc58234878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7</w:t>
            </w:r>
            <w:r w:rsidR="00676A08" w:rsidRPr="00ED515B">
              <w:rPr>
                <w:rFonts w:ascii="Times New Roman" w:hAnsi="Times New Roman"/>
                <w:noProof/>
                <w:webHidden/>
                <w:sz w:val="24"/>
                <w:szCs w:val="24"/>
              </w:rPr>
              <w:fldChar w:fldCharType="end"/>
            </w:r>
          </w:hyperlink>
        </w:p>
        <w:p w14:paraId="077D0DEF" w14:textId="438BED1B"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79" w:history="1">
            <w:r w:rsidR="00676A08" w:rsidRPr="00ED515B">
              <w:rPr>
                <w:rStyle w:val="Hyperlink"/>
                <w:rFonts w:ascii="Times New Roman" w:hAnsi="Times New Roman"/>
                <w:noProof/>
                <w:sz w:val="24"/>
                <w:szCs w:val="24"/>
              </w:rPr>
              <w:t>Research Internship</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_Toc58234879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8</w:t>
            </w:r>
            <w:r w:rsidR="00676A08" w:rsidRPr="00ED515B">
              <w:rPr>
                <w:rFonts w:ascii="Times New Roman" w:hAnsi="Times New Roman"/>
                <w:noProof/>
                <w:webHidden/>
                <w:sz w:val="24"/>
                <w:szCs w:val="24"/>
              </w:rPr>
              <w:fldChar w:fldCharType="end"/>
            </w:r>
          </w:hyperlink>
        </w:p>
        <w:p w14:paraId="638C3821" w14:textId="6C7A4781"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80" w:history="1">
            <w:r w:rsidR="00676A08" w:rsidRPr="00ED515B">
              <w:rPr>
                <w:rStyle w:val="Hyperlink"/>
                <w:rFonts w:ascii="Times New Roman" w:hAnsi="Times New Roman"/>
                <w:noProof/>
                <w:sz w:val="24"/>
                <w:szCs w:val="24"/>
              </w:rPr>
              <w:t>Different Delivery</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_Toc58234880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10</w:t>
            </w:r>
            <w:r w:rsidR="00676A08" w:rsidRPr="00ED515B">
              <w:rPr>
                <w:rFonts w:ascii="Times New Roman" w:hAnsi="Times New Roman"/>
                <w:noProof/>
                <w:webHidden/>
                <w:sz w:val="24"/>
                <w:szCs w:val="24"/>
              </w:rPr>
              <w:fldChar w:fldCharType="end"/>
            </w:r>
          </w:hyperlink>
        </w:p>
        <w:p w14:paraId="15522D92" w14:textId="4E379D40" w:rsidR="00676A08" w:rsidRPr="00ED515B" w:rsidRDefault="004356A2">
          <w:pPr>
            <w:pStyle w:val="TOC1"/>
            <w:tabs>
              <w:tab w:val="right" w:leader="dot" w:pos="8630"/>
            </w:tabs>
            <w:rPr>
              <w:rFonts w:ascii="Times New Roman" w:eastAsiaTheme="minorEastAsia" w:hAnsi="Times New Roman"/>
              <w:b w:val="0"/>
              <w:bCs w:val="0"/>
              <w:i w:val="0"/>
              <w:iCs w:val="0"/>
              <w:noProof/>
            </w:rPr>
          </w:pPr>
          <w:hyperlink w:anchor="_Toc58234881" w:history="1">
            <w:r w:rsidR="00676A08" w:rsidRPr="00ED515B">
              <w:rPr>
                <w:rStyle w:val="Hyperlink"/>
                <w:rFonts w:ascii="Times New Roman" w:hAnsi="Times New Roman"/>
                <w:noProof/>
              </w:rPr>
              <w:t>Program Data after 2020</w:t>
            </w:r>
            <w:r w:rsidR="00676A08" w:rsidRPr="00ED515B">
              <w:rPr>
                <w:rFonts w:ascii="Times New Roman" w:hAnsi="Times New Roman"/>
                <w:noProof/>
                <w:webHidden/>
              </w:rPr>
              <w:tab/>
            </w:r>
            <w:r w:rsidR="00676A08" w:rsidRPr="00ED515B">
              <w:rPr>
                <w:rFonts w:ascii="Times New Roman" w:hAnsi="Times New Roman"/>
                <w:noProof/>
                <w:webHidden/>
              </w:rPr>
              <w:fldChar w:fldCharType="begin"/>
            </w:r>
            <w:r w:rsidR="00676A08" w:rsidRPr="00ED515B">
              <w:rPr>
                <w:rFonts w:ascii="Times New Roman" w:hAnsi="Times New Roman"/>
                <w:noProof/>
                <w:webHidden/>
              </w:rPr>
              <w:instrText xml:space="preserve"> PAGEREF _Toc58234881 \h </w:instrText>
            </w:r>
            <w:r w:rsidR="00676A08" w:rsidRPr="00ED515B">
              <w:rPr>
                <w:rFonts w:ascii="Times New Roman" w:hAnsi="Times New Roman"/>
                <w:noProof/>
                <w:webHidden/>
              </w:rPr>
            </w:r>
            <w:r w:rsidR="00676A08" w:rsidRPr="00ED515B">
              <w:rPr>
                <w:rFonts w:ascii="Times New Roman" w:hAnsi="Times New Roman"/>
                <w:noProof/>
                <w:webHidden/>
              </w:rPr>
              <w:fldChar w:fldCharType="separate"/>
            </w:r>
            <w:r w:rsidR="00676A08" w:rsidRPr="00ED515B">
              <w:rPr>
                <w:rFonts w:ascii="Times New Roman" w:hAnsi="Times New Roman"/>
                <w:noProof/>
                <w:webHidden/>
              </w:rPr>
              <w:t>11</w:t>
            </w:r>
            <w:r w:rsidR="00676A08" w:rsidRPr="00ED515B">
              <w:rPr>
                <w:rFonts w:ascii="Times New Roman" w:hAnsi="Times New Roman"/>
                <w:noProof/>
                <w:webHidden/>
              </w:rPr>
              <w:fldChar w:fldCharType="end"/>
            </w:r>
          </w:hyperlink>
        </w:p>
        <w:p w14:paraId="0CAAFCE1" w14:textId="43A6BADA" w:rsidR="00676A08" w:rsidRPr="00ED515B" w:rsidRDefault="004356A2">
          <w:pPr>
            <w:pStyle w:val="TOC1"/>
            <w:tabs>
              <w:tab w:val="right" w:leader="dot" w:pos="8630"/>
            </w:tabs>
            <w:rPr>
              <w:rFonts w:ascii="Times New Roman" w:eastAsiaTheme="minorEastAsia" w:hAnsi="Times New Roman"/>
              <w:b w:val="0"/>
              <w:bCs w:val="0"/>
              <w:i w:val="0"/>
              <w:iCs w:val="0"/>
              <w:noProof/>
            </w:rPr>
          </w:pPr>
          <w:hyperlink w:anchor="_Toc58234882" w:history="1">
            <w:r w:rsidR="00676A08" w:rsidRPr="00ED515B">
              <w:rPr>
                <w:rStyle w:val="Hyperlink"/>
                <w:rFonts w:ascii="Times New Roman" w:hAnsi="Times New Roman"/>
                <w:noProof/>
              </w:rPr>
              <w:t>Looking Forward</w:t>
            </w:r>
            <w:r w:rsidR="00676A08" w:rsidRPr="00ED515B">
              <w:rPr>
                <w:rFonts w:ascii="Times New Roman" w:hAnsi="Times New Roman"/>
                <w:noProof/>
                <w:webHidden/>
              </w:rPr>
              <w:tab/>
            </w:r>
            <w:r w:rsidR="00676A08" w:rsidRPr="00ED515B">
              <w:rPr>
                <w:rFonts w:ascii="Times New Roman" w:hAnsi="Times New Roman"/>
                <w:noProof/>
                <w:webHidden/>
              </w:rPr>
              <w:fldChar w:fldCharType="begin"/>
            </w:r>
            <w:r w:rsidR="00676A08" w:rsidRPr="00ED515B">
              <w:rPr>
                <w:rFonts w:ascii="Times New Roman" w:hAnsi="Times New Roman"/>
                <w:noProof/>
                <w:webHidden/>
              </w:rPr>
              <w:instrText xml:space="preserve"> PAGEREF _Toc58234882 \h </w:instrText>
            </w:r>
            <w:r w:rsidR="00676A08" w:rsidRPr="00ED515B">
              <w:rPr>
                <w:rFonts w:ascii="Times New Roman" w:hAnsi="Times New Roman"/>
                <w:noProof/>
                <w:webHidden/>
              </w:rPr>
            </w:r>
            <w:r w:rsidR="00676A08" w:rsidRPr="00ED515B">
              <w:rPr>
                <w:rFonts w:ascii="Times New Roman" w:hAnsi="Times New Roman"/>
                <w:noProof/>
                <w:webHidden/>
              </w:rPr>
              <w:fldChar w:fldCharType="separate"/>
            </w:r>
            <w:r w:rsidR="00676A08" w:rsidRPr="00ED515B">
              <w:rPr>
                <w:rFonts w:ascii="Times New Roman" w:hAnsi="Times New Roman"/>
                <w:noProof/>
                <w:webHidden/>
              </w:rPr>
              <w:t>11</w:t>
            </w:r>
            <w:r w:rsidR="00676A08" w:rsidRPr="00ED515B">
              <w:rPr>
                <w:rFonts w:ascii="Times New Roman" w:hAnsi="Times New Roman"/>
                <w:noProof/>
                <w:webHidden/>
              </w:rPr>
              <w:fldChar w:fldCharType="end"/>
            </w:r>
          </w:hyperlink>
        </w:p>
        <w:p w14:paraId="16B3F81E" w14:textId="1DDE153E" w:rsidR="00676A08" w:rsidRPr="00ED515B" w:rsidRDefault="004356A2">
          <w:pPr>
            <w:pStyle w:val="TOC1"/>
            <w:tabs>
              <w:tab w:val="right" w:leader="dot" w:pos="8630"/>
            </w:tabs>
            <w:rPr>
              <w:rFonts w:ascii="Times New Roman" w:eastAsiaTheme="minorEastAsia" w:hAnsi="Times New Roman"/>
              <w:b w:val="0"/>
              <w:bCs w:val="0"/>
              <w:i w:val="0"/>
              <w:iCs w:val="0"/>
              <w:noProof/>
            </w:rPr>
          </w:pPr>
          <w:hyperlink w:anchor="_Toc58234883" w:history="1">
            <w:r w:rsidR="00676A08" w:rsidRPr="00ED515B">
              <w:rPr>
                <w:rStyle w:val="Hyperlink"/>
                <w:rFonts w:ascii="Times New Roman" w:hAnsi="Times New Roman"/>
                <w:noProof/>
              </w:rPr>
              <w:t>Appendix One: Participating Colleges and Universities, 2009-2020</w:t>
            </w:r>
            <w:r w:rsidR="00676A08" w:rsidRPr="00ED515B">
              <w:rPr>
                <w:rFonts w:ascii="Times New Roman" w:hAnsi="Times New Roman"/>
                <w:noProof/>
                <w:webHidden/>
              </w:rPr>
              <w:tab/>
            </w:r>
            <w:r w:rsidR="00676A08" w:rsidRPr="00ED515B">
              <w:rPr>
                <w:rFonts w:ascii="Times New Roman" w:hAnsi="Times New Roman"/>
                <w:noProof/>
                <w:webHidden/>
              </w:rPr>
              <w:fldChar w:fldCharType="begin"/>
            </w:r>
            <w:r w:rsidR="00676A08" w:rsidRPr="00ED515B">
              <w:rPr>
                <w:rFonts w:ascii="Times New Roman" w:hAnsi="Times New Roman"/>
                <w:noProof/>
                <w:webHidden/>
              </w:rPr>
              <w:instrText xml:space="preserve"> PAGEREF _Toc58234883 \h </w:instrText>
            </w:r>
            <w:r w:rsidR="00676A08" w:rsidRPr="00ED515B">
              <w:rPr>
                <w:rFonts w:ascii="Times New Roman" w:hAnsi="Times New Roman"/>
                <w:noProof/>
                <w:webHidden/>
              </w:rPr>
            </w:r>
            <w:r w:rsidR="00676A08" w:rsidRPr="00ED515B">
              <w:rPr>
                <w:rFonts w:ascii="Times New Roman" w:hAnsi="Times New Roman"/>
                <w:noProof/>
                <w:webHidden/>
              </w:rPr>
              <w:fldChar w:fldCharType="separate"/>
            </w:r>
            <w:r w:rsidR="00676A08" w:rsidRPr="00ED515B">
              <w:rPr>
                <w:rFonts w:ascii="Times New Roman" w:hAnsi="Times New Roman"/>
                <w:noProof/>
                <w:webHidden/>
              </w:rPr>
              <w:t>13</w:t>
            </w:r>
            <w:r w:rsidR="00676A08" w:rsidRPr="00ED515B">
              <w:rPr>
                <w:rFonts w:ascii="Times New Roman" w:hAnsi="Times New Roman"/>
                <w:noProof/>
                <w:webHidden/>
              </w:rPr>
              <w:fldChar w:fldCharType="end"/>
            </w:r>
          </w:hyperlink>
        </w:p>
        <w:p w14:paraId="1142491B" w14:textId="50B9C129" w:rsidR="00676A08" w:rsidRPr="00ED515B" w:rsidRDefault="004356A2">
          <w:pPr>
            <w:pStyle w:val="TOC1"/>
            <w:tabs>
              <w:tab w:val="right" w:leader="dot" w:pos="8630"/>
            </w:tabs>
            <w:rPr>
              <w:rFonts w:ascii="Times New Roman" w:eastAsiaTheme="minorEastAsia" w:hAnsi="Times New Roman"/>
              <w:b w:val="0"/>
              <w:bCs w:val="0"/>
              <w:i w:val="0"/>
              <w:iCs w:val="0"/>
              <w:noProof/>
            </w:rPr>
          </w:pPr>
          <w:hyperlink w:anchor="_Toc58234884" w:history="1">
            <w:r w:rsidR="00676A08" w:rsidRPr="00ED515B">
              <w:rPr>
                <w:rStyle w:val="Hyperlink"/>
                <w:rFonts w:ascii="Times New Roman" w:hAnsi="Times New Roman"/>
                <w:noProof/>
              </w:rPr>
              <w:t>Appendix Two: The PEP Model</w:t>
            </w:r>
            <w:r w:rsidR="00676A08" w:rsidRPr="00ED515B">
              <w:rPr>
                <w:rFonts w:ascii="Times New Roman" w:hAnsi="Times New Roman"/>
                <w:noProof/>
                <w:webHidden/>
              </w:rPr>
              <w:tab/>
            </w:r>
            <w:r w:rsidR="00676A08" w:rsidRPr="00ED515B">
              <w:rPr>
                <w:rFonts w:ascii="Times New Roman" w:hAnsi="Times New Roman"/>
                <w:noProof/>
                <w:webHidden/>
              </w:rPr>
              <w:fldChar w:fldCharType="begin"/>
            </w:r>
            <w:r w:rsidR="00676A08" w:rsidRPr="00ED515B">
              <w:rPr>
                <w:rFonts w:ascii="Times New Roman" w:hAnsi="Times New Roman"/>
                <w:noProof/>
                <w:webHidden/>
              </w:rPr>
              <w:instrText xml:space="preserve"> PAGEREF _Toc58234884 \h </w:instrText>
            </w:r>
            <w:r w:rsidR="00676A08" w:rsidRPr="00ED515B">
              <w:rPr>
                <w:rFonts w:ascii="Times New Roman" w:hAnsi="Times New Roman"/>
                <w:noProof/>
                <w:webHidden/>
              </w:rPr>
            </w:r>
            <w:r w:rsidR="00676A08" w:rsidRPr="00ED515B">
              <w:rPr>
                <w:rFonts w:ascii="Times New Roman" w:hAnsi="Times New Roman"/>
                <w:noProof/>
                <w:webHidden/>
              </w:rPr>
              <w:fldChar w:fldCharType="separate"/>
            </w:r>
            <w:r w:rsidR="00676A08" w:rsidRPr="00ED515B">
              <w:rPr>
                <w:rFonts w:ascii="Times New Roman" w:hAnsi="Times New Roman"/>
                <w:noProof/>
                <w:webHidden/>
              </w:rPr>
              <w:t>15</w:t>
            </w:r>
            <w:r w:rsidR="00676A08" w:rsidRPr="00ED515B">
              <w:rPr>
                <w:rFonts w:ascii="Times New Roman" w:hAnsi="Times New Roman"/>
                <w:noProof/>
                <w:webHidden/>
              </w:rPr>
              <w:fldChar w:fldCharType="end"/>
            </w:r>
          </w:hyperlink>
        </w:p>
        <w:p w14:paraId="36FB38BF" w14:textId="36B93803"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85" w:history="1">
            <w:r w:rsidR="00676A08" w:rsidRPr="00ED515B">
              <w:rPr>
                <w:rStyle w:val="Hyperlink"/>
                <w:rFonts w:ascii="Times New Roman" w:hAnsi="Times New Roman"/>
                <w:noProof/>
                <w:sz w:val="24"/>
                <w:szCs w:val="24"/>
              </w:rPr>
              <w:t>Partnership Overview</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_Toc58234885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16</w:t>
            </w:r>
            <w:r w:rsidR="00676A08" w:rsidRPr="00ED515B">
              <w:rPr>
                <w:rFonts w:ascii="Times New Roman" w:hAnsi="Times New Roman"/>
                <w:noProof/>
                <w:webHidden/>
                <w:sz w:val="24"/>
                <w:szCs w:val="24"/>
              </w:rPr>
              <w:fldChar w:fldCharType="end"/>
            </w:r>
          </w:hyperlink>
        </w:p>
        <w:p w14:paraId="5EBCCA1B" w14:textId="79695441"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86" w:history="1">
            <w:r w:rsidR="00676A08" w:rsidRPr="00ED515B">
              <w:rPr>
                <w:rStyle w:val="Hyperlink"/>
                <w:rFonts w:ascii="Times New Roman" w:hAnsi="Times New Roman"/>
                <w:noProof/>
                <w:sz w:val="24"/>
                <w:szCs w:val="24"/>
              </w:rPr>
              <w:t>Goals and Objectives</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_Toc58234886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16</w:t>
            </w:r>
            <w:r w:rsidR="00676A08" w:rsidRPr="00ED515B">
              <w:rPr>
                <w:rFonts w:ascii="Times New Roman" w:hAnsi="Times New Roman"/>
                <w:noProof/>
                <w:webHidden/>
                <w:sz w:val="24"/>
                <w:szCs w:val="24"/>
              </w:rPr>
              <w:fldChar w:fldCharType="end"/>
            </w:r>
          </w:hyperlink>
        </w:p>
        <w:p w14:paraId="0BA25C08" w14:textId="5C8B8CE3"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87" w:history="1">
            <w:r w:rsidR="00676A08" w:rsidRPr="00ED515B">
              <w:rPr>
                <w:rStyle w:val="Hyperlink"/>
                <w:rFonts w:ascii="Times New Roman" w:hAnsi="Times New Roman"/>
                <w:noProof/>
                <w:sz w:val="24"/>
                <w:szCs w:val="24"/>
              </w:rPr>
              <w:t>Guiding Principles</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_Toc58234887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16</w:t>
            </w:r>
            <w:r w:rsidR="00676A08" w:rsidRPr="00ED515B">
              <w:rPr>
                <w:rFonts w:ascii="Times New Roman" w:hAnsi="Times New Roman"/>
                <w:noProof/>
                <w:webHidden/>
                <w:sz w:val="24"/>
                <w:szCs w:val="24"/>
              </w:rPr>
              <w:fldChar w:fldCharType="end"/>
            </w:r>
          </w:hyperlink>
        </w:p>
        <w:p w14:paraId="6EB159CC" w14:textId="779330B9"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88" w:history="1">
            <w:r w:rsidR="00676A08" w:rsidRPr="00ED515B">
              <w:rPr>
                <w:rStyle w:val="Hyperlink"/>
                <w:rFonts w:ascii="Times New Roman" w:hAnsi="Times New Roman"/>
                <w:noProof/>
                <w:sz w:val="24"/>
                <w:szCs w:val="24"/>
              </w:rPr>
              <w:t>Program Components</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_Toc58234888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17</w:t>
            </w:r>
            <w:r w:rsidR="00676A08" w:rsidRPr="00ED515B">
              <w:rPr>
                <w:rFonts w:ascii="Times New Roman" w:hAnsi="Times New Roman"/>
                <w:noProof/>
                <w:webHidden/>
                <w:sz w:val="24"/>
                <w:szCs w:val="24"/>
              </w:rPr>
              <w:fldChar w:fldCharType="end"/>
            </w:r>
          </w:hyperlink>
        </w:p>
        <w:p w14:paraId="24CEDE79" w14:textId="2ED7A069" w:rsidR="00676A08" w:rsidRPr="00ED515B" w:rsidRDefault="004356A2">
          <w:pPr>
            <w:pStyle w:val="TOC3"/>
            <w:tabs>
              <w:tab w:val="right" w:leader="dot" w:pos="8630"/>
            </w:tabs>
            <w:rPr>
              <w:rFonts w:ascii="Times New Roman" w:eastAsiaTheme="minorEastAsia" w:hAnsi="Times New Roman"/>
              <w:noProof/>
              <w:sz w:val="24"/>
              <w:szCs w:val="24"/>
            </w:rPr>
          </w:pPr>
          <w:hyperlink w:anchor="_Toc58234889" w:history="1">
            <w:r w:rsidR="00676A08" w:rsidRPr="00ED515B">
              <w:rPr>
                <w:rStyle w:val="Hyperlink"/>
                <w:rFonts w:ascii="Times New Roman" w:hAnsi="Times New Roman"/>
                <w:noProof/>
                <w:sz w:val="24"/>
                <w:szCs w:val="24"/>
              </w:rPr>
              <w:t>Results, Outcomes, and Lessons Learned</w:t>
            </w:r>
            <w:r w:rsidR="00676A08" w:rsidRPr="00ED515B">
              <w:rPr>
                <w:rFonts w:ascii="Times New Roman" w:hAnsi="Times New Roman"/>
                <w:noProof/>
                <w:webHidden/>
                <w:sz w:val="24"/>
                <w:szCs w:val="24"/>
              </w:rPr>
              <w:tab/>
            </w:r>
            <w:r w:rsidR="00676A08" w:rsidRPr="00ED515B">
              <w:rPr>
                <w:rFonts w:ascii="Times New Roman" w:hAnsi="Times New Roman"/>
                <w:noProof/>
                <w:webHidden/>
                <w:sz w:val="24"/>
                <w:szCs w:val="24"/>
              </w:rPr>
              <w:fldChar w:fldCharType="begin"/>
            </w:r>
            <w:r w:rsidR="00676A08" w:rsidRPr="00ED515B">
              <w:rPr>
                <w:rFonts w:ascii="Times New Roman" w:hAnsi="Times New Roman"/>
                <w:noProof/>
                <w:webHidden/>
                <w:sz w:val="24"/>
                <w:szCs w:val="24"/>
              </w:rPr>
              <w:instrText xml:space="preserve"> PAGEREF _Toc58234889 \h </w:instrText>
            </w:r>
            <w:r w:rsidR="00676A08" w:rsidRPr="00ED515B">
              <w:rPr>
                <w:rFonts w:ascii="Times New Roman" w:hAnsi="Times New Roman"/>
                <w:noProof/>
                <w:webHidden/>
                <w:sz w:val="24"/>
                <w:szCs w:val="24"/>
              </w:rPr>
            </w:r>
            <w:r w:rsidR="00676A08" w:rsidRPr="00ED515B">
              <w:rPr>
                <w:rFonts w:ascii="Times New Roman" w:hAnsi="Times New Roman"/>
                <w:noProof/>
                <w:webHidden/>
                <w:sz w:val="24"/>
                <w:szCs w:val="24"/>
              </w:rPr>
              <w:fldChar w:fldCharType="separate"/>
            </w:r>
            <w:r w:rsidR="00676A08" w:rsidRPr="00ED515B">
              <w:rPr>
                <w:rFonts w:ascii="Times New Roman" w:hAnsi="Times New Roman"/>
                <w:noProof/>
                <w:webHidden/>
                <w:sz w:val="24"/>
                <w:szCs w:val="24"/>
              </w:rPr>
              <w:t>18</w:t>
            </w:r>
            <w:r w:rsidR="00676A08" w:rsidRPr="00ED515B">
              <w:rPr>
                <w:rFonts w:ascii="Times New Roman" w:hAnsi="Times New Roman"/>
                <w:noProof/>
                <w:webHidden/>
                <w:sz w:val="24"/>
                <w:szCs w:val="24"/>
              </w:rPr>
              <w:fldChar w:fldCharType="end"/>
            </w:r>
          </w:hyperlink>
        </w:p>
        <w:p w14:paraId="4C873853" w14:textId="2F398912" w:rsidR="00855C56" w:rsidRPr="00ED515B" w:rsidRDefault="00855C56">
          <w:r w:rsidRPr="00ED515B">
            <w:rPr>
              <w:b/>
              <w:bCs/>
              <w:noProof/>
            </w:rPr>
            <w:fldChar w:fldCharType="end"/>
          </w:r>
        </w:p>
      </w:sdtContent>
    </w:sdt>
    <w:p w14:paraId="7AB85175" w14:textId="0C19F0B1" w:rsidR="00855C56" w:rsidRPr="00ED515B" w:rsidRDefault="00855C56">
      <w:pPr>
        <w:rPr>
          <w:b/>
          <w:bCs/>
          <w:kern w:val="32"/>
          <w:lang w:val="x-none" w:eastAsia="x-none"/>
        </w:rPr>
      </w:pPr>
      <w:r w:rsidRPr="00ED515B">
        <w:br w:type="page"/>
      </w:r>
    </w:p>
    <w:p w14:paraId="384088BF" w14:textId="28CFFBED" w:rsidR="005441EC" w:rsidRPr="00ED515B" w:rsidRDefault="005441EC" w:rsidP="00ED515B">
      <w:pPr>
        <w:pStyle w:val="Heading1"/>
        <w:jc w:val="center"/>
        <w:rPr>
          <w:rFonts w:ascii="Times New Roman" w:hAnsi="Times New Roman"/>
          <w:i/>
          <w:sz w:val="24"/>
          <w:szCs w:val="24"/>
        </w:rPr>
      </w:pPr>
      <w:bookmarkStart w:id="1" w:name="_Toc58234873"/>
      <w:r w:rsidRPr="00ED515B">
        <w:rPr>
          <w:rFonts w:ascii="Times New Roman" w:hAnsi="Times New Roman"/>
          <w:sz w:val="24"/>
          <w:szCs w:val="24"/>
        </w:rPr>
        <w:lastRenderedPageBreak/>
        <w:t>20</w:t>
      </w:r>
      <w:r w:rsidR="00B71BCF" w:rsidRPr="00ED515B">
        <w:rPr>
          <w:rFonts w:ascii="Times New Roman" w:hAnsi="Times New Roman"/>
          <w:sz w:val="24"/>
          <w:szCs w:val="24"/>
        </w:rPr>
        <w:t>20</w:t>
      </w:r>
      <w:r w:rsidRPr="00ED515B">
        <w:rPr>
          <w:rFonts w:ascii="Times New Roman" w:hAnsi="Times New Roman"/>
          <w:sz w:val="24"/>
          <w:szCs w:val="24"/>
        </w:rPr>
        <w:t xml:space="preserve"> Overview</w:t>
      </w:r>
      <w:bookmarkEnd w:id="0"/>
      <w:bookmarkEnd w:id="1"/>
    </w:p>
    <w:p w14:paraId="1ECAD3E4" w14:textId="41875550" w:rsidR="00DE6D10" w:rsidRPr="00ED515B" w:rsidRDefault="006D2736" w:rsidP="0088301B">
      <w:pPr>
        <w:autoSpaceDE w:val="0"/>
        <w:autoSpaceDN w:val="0"/>
        <w:adjustRightInd w:val="0"/>
        <w:ind w:firstLine="720"/>
      </w:pPr>
      <w:r w:rsidRPr="00ED515B">
        <w:t>T</w:t>
      </w:r>
      <w:r w:rsidR="00F5569D" w:rsidRPr="00ED515B">
        <w:t>he Partnership Educa</w:t>
      </w:r>
      <w:r w:rsidRPr="00ED515B">
        <w:t xml:space="preserve">tion Program (PEP) </w:t>
      </w:r>
      <w:r w:rsidR="00524796" w:rsidRPr="00ED515B">
        <w:t xml:space="preserve">welcomed its </w:t>
      </w:r>
      <w:r w:rsidR="00B71BCF" w:rsidRPr="00ED515B">
        <w:t>12th</w:t>
      </w:r>
      <w:r w:rsidR="00524796" w:rsidRPr="00ED515B">
        <w:t xml:space="preserve"> cohort in 20</w:t>
      </w:r>
      <w:r w:rsidR="00B71BCF" w:rsidRPr="00ED515B">
        <w:t>2</w:t>
      </w:r>
      <w:r w:rsidR="00BC2344" w:rsidRPr="00ED515B">
        <w:t>0</w:t>
      </w:r>
      <w:r w:rsidR="0014799C" w:rsidRPr="00ED515B">
        <w:t>, a</w:t>
      </w:r>
      <w:r w:rsidR="00692E1F" w:rsidRPr="00ED515B">
        <w:t xml:space="preserve"> class of 1</w:t>
      </w:r>
      <w:r w:rsidR="00B71BCF" w:rsidRPr="00ED515B">
        <w:t>6</w:t>
      </w:r>
      <w:r w:rsidR="00692E1F" w:rsidRPr="00ED515B">
        <w:t xml:space="preserve"> students from 1</w:t>
      </w:r>
      <w:r w:rsidR="00B71BCF" w:rsidRPr="00ED515B">
        <w:t>3</w:t>
      </w:r>
      <w:r w:rsidR="00692E1F" w:rsidRPr="00ED515B">
        <w:t xml:space="preserve"> colleges or </w:t>
      </w:r>
      <w:r w:rsidR="009E3962" w:rsidRPr="00ED515B">
        <w:t>universities</w:t>
      </w:r>
      <w:r w:rsidR="00692E1F" w:rsidRPr="00ED515B">
        <w:t xml:space="preserve">, including </w:t>
      </w:r>
      <w:r w:rsidR="00B71BCF" w:rsidRPr="00ED515B">
        <w:t>five</w:t>
      </w:r>
      <w:r w:rsidR="00692E1F" w:rsidRPr="00ED515B">
        <w:t xml:space="preserve"> schools that were new to PEP</w:t>
      </w:r>
      <w:r w:rsidR="009E3962" w:rsidRPr="00ED515B">
        <w:t xml:space="preserve"> and </w:t>
      </w:r>
      <w:r w:rsidR="00B71BCF" w:rsidRPr="00ED515B">
        <w:t>six</w:t>
      </w:r>
      <w:r w:rsidR="009E3962" w:rsidRPr="00ED515B">
        <w:t xml:space="preserve"> </w:t>
      </w:r>
      <w:r w:rsidR="006E39DB" w:rsidRPr="00ED515B">
        <w:t>Minority</w:t>
      </w:r>
      <w:r w:rsidR="009E3962" w:rsidRPr="00ED515B">
        <w:t xml:space="preserve"> Serving Institutions </w:t>
      </w:r>
      <w:r w:rsidR="00B71BCF" w:rsidRPr="00ED515B">
        <w:t xml:space="preserve">or </w:t>
      </w:r>
      <w:r w:rsidR="009E3962" w:rsidRPr="00ED515B">
        <w:t>(MSIs)</w:t>
      </w:r>
      <w:r w:rsidR="00B71BCF" w:rsidRPr="00ED515B">
        <w:t xml:space="preserve"> or HBCUs</w:t>
      </w:r>
      <w:r w:rsidR="00692E1F" w:rsidRPr="00ED515B">
        <w:t xml:space="preserve">. </w:t>
      </w:r>
      <w:r w:rsidR="009E3962" w:rsidRPr="00ED515B">
        <w:t xml:space="preserve">PEP’s reach is </w:t>
      </w:r>
      <w:r w:rsidR="00BC2344" w:rsidRPr="00ED515B">
        <w:t xml:space="preserve">broad and </w:t>
      </w:r>
      <w:r w:rsidR="009E3962" w:rsidRPr="00ED515B">
        <w:t xml:space="preserve">national, with students from </w:t>
      </w:r>
      <w:r w:rsidR="00B71BCF" w:rsidRPr="00ED515B">
        <w:t xml:space="preserve">104 </w:t>
      </w:r>
      <w:r w:rsidR="009E3962" w:rsidRPr="00ED515B">
        <w:t xml:space="preserve">colleges or </w:t>
      </w:r>
      <w:r w:rsidR="00003182" w:rsidRPr="00ED515B">
        <w:t>universities</w:t>
      </w:r>
      <w:r w:rsidR="009E3962" w:rsidRPr="00ED515B">
        <w:t xml:space="preserve"> having now participated, including 3</w:t>
      </w:r>
      <w:r w:rsidR="00B71BCF" w:rsidRPr="00ED515B">
        <w:t>2</w:t>
      </w:r>
      <w:r w:rsidR="009E3962" w:rsidRPr="00ED515B">
        <w:t xml:space="preserve"> Minority Serving Institutions (see </w:t>
      </w:r>
      <w:r w:rsidR="0068567D" w:rsidRPr="00ED515B">
        <w:t>Appendix One</w:t>
      </w:r>
      <w:r w:rsidR="009E3962" w:rsidRPr="00ED515B">
        <w:t xml:space="preserve"> for the complete list of schools).</w:t>
      </w:r>
      <w:r w:rsidR="00BF1356" w:rsidRPr="00ED515B">
        <w:t xml:space="preserve"> </w:t>
      </w:r>
      <w:r w:rsidR="009E3962" w:rsidRPr="00ED515B">
        <w:t xml:space="preserve"> </w:t>
      </w:r>
    </w:p>
    <w:p w14:paraId="662F96C3" w14:textId="77777777" w:rsidR="00B40143" w:rsidRPr="00ED515B" w:rsidRDefault="00B40143" w:rsidP="00E24393">
      <w:pPr>
        <w:autoSpaceDE w:val="0"/>
        <w:autoSpaceDN w:val="0"/>
        <w:adjustRightInd w:val="0"/>
      </w:pPr>
    </w:p>
    <w:p w14:paraId="4AB794E0" w14:textId="20FE037C" w:rsidR="0014799C" w:rsidRPr="00ED515B" w:rsidRDefault="0014799C" w:rsidP="0088301B">
      <w:pPr>
        <w:autoSpaceDE w:val="0"/>
        <w:autoSpaceDN w:val="0"/>
        <w:adjustRightInd w:val="0"/>
        <w:ind w:firstLine="720"/>
      </w:pPr>
      <w:r w:rsidRPr="00ED515B">
        <w:t xml:space="preserve">The 2020 program began much like the </w:t>
      </w:r>
      <w:r w:rsidR="006E39DB" w:rsidRPr="00ED515B">
        <w:t>preceding</w:t>
      </w:r>
      <w:r w:rsidRPr="00ED515B">
        <w:t xml:space="preserve"> 11 programs – we announced the program and called for applications in December</w:t>
      </w:r>
      <w:r w:rsidR="00711630" w:rsidRPr="00ED515B">
        <w:t>. We recruited research mentors and this</w:t>
      </w:r>
      <w:r w:rsidR="00BC2344" w:rsidRPr="00ED515B">
        <w:t xml:space="preserve"> year we</w:t>
      </w:r>
      <w:r w:rsidR="00711630" w:rsidRPr="00ED515B">
        <w:t xml:space="preserve"> posted some potential research projects</w:t>
      </w:r>
      <w:r w:rsidRPr="00ED515B">
        <w:t xml:space="preserve"> </w:t>
      </w:r>
      <w:r w:rsidR="00711630" w:rsidRPr="00ED515B">
        <w:t xml:space="preserve">online where potential applicants could view the kinds of research </w:t>
      </w:r>
      <w:r w:rsidR="006E39DB" w:rsidRPr="00ED515B">
        <w:t>opportunities</w:t>
      </w:r>
      <w:r w:rsidR="00711630" w:rsidRPr="00ED515B">
        <w:t xml:space="preserve"> PEP offers. We </w:t>
      </w:r>
      <w:r w:rsidRPr="00ED515B">
        <w:t>made recruiting trips in January and early February</w:t>
      </w:r>
      <w:r w:rsidR="00711630" w:rsidRPr="00ED515B">
        <w:t xml:space="preserve"> – the traveling recruiters were Ambrose Jearld, Kwanza Johnson</w:t>
      </w:r>
      <w:r w:rsidR="00BC2344" w:rsidRPr="00ED515B">
        <w:t>,</w:t>
      </w:r>
      <w:r w:rsidR="00711630" w:rsidRPr="00ED515B">
        <w:t xml:space="preserve"> and George Liles</w:t>
      </w:r>
      <w:r w:rsidRPr="00ED515B">
        <w:t>. We did in-person recruiting at 1</w:t>
      </w:r>
      <w:r w:rsidR="00711630" w:rsidRPr="00ED515B">
        <w:t>4</w:t>
      </w:r>
      <w:r w:rsidRPr="00ED515B">
        <w:t xml:space="preserve"> colleges or </w:t>
      </w:r>
      <w:r w:rsidR="0091594D" w:rsidRPr="00ED515B">
        <w:t>universities</w:t>
      </w:r>
      <w:r w:rsidRPr="00ED515B">
        <w:t xml:space="preserve">, ranging from New Mexico and Texas to the Mid-Atlantic states to Southeastern seaboard states (Virginia, North Carolina, Georgia). </w:t>
      </w:r>
    </w:p>
    <w:p w14:paraId="7FD72DA3" w14:textId="77777777" w:rsidR="0014799C" w:rsidRPr="00ED515B" w:rsidRDefault="0014799C" w:rsidP="00E24393">
      <w:pPr>
        <w:autoSpaceDE w:val="0"/>
        <w:autoSpaceDN w:val="0"/>
        <w:adjustRightInd w:val="0"/>
      </w:pPr>
    </w:p>
    <w:p w14:paraId="7CFEC55D" w14:textId="5AE69A80" w:rsidR="0014799C" w:rsidRPr="00ED515B" w:rsidRDefault="0014799C" w:rsidP="0088301B">
      <w:pPr>
        <w:autoSpaceDE w:val="0"/>
        <w:autoSpaceDN w:val="0"/>
        <w:adjustRightInd w:val="0"/>
        <w:ind w:firstLine="720"/>
      </w:pPr>
      <w:r w:rsidRPr="00ED515B">
        <w:t>In early March the Selection Committee</w:t>
      </w:r>
      <w:r w:rsidR="000D0FC0" w:rsidRPr="00ED515B">
        <w:t>, chaired by Larry Alade and Kwanza Johnson,</w:t>
      </w:r>
      <w:r w:rsidRPr="00ED515B">
        <w:t xml:space="preserve"> reviewed a large and impressive collection of applications</w:t>
      </w:r>
      <w:r w:rsidR="000D0FC0" w:rsidRPr="00ED515B">
        <w:t>. We made the difficult decisions</w:t>
      </w:r>
      <w:r w:rsidRPr="00ED515B">
        <w:t xml:space="preserve"> </w:t>
      </w:r>
      <w:r w:rsidR="000D0FC0" w:rsidRPr="00ED515B">
        <w:t>and extended</w:t>
      </w:r>
      <w:r w:rsidRPr="00ED515B">
        <w:t xml:space="preserve"> offers </w:t>
      </w:r>
      <w:r w:rsidR="000F30D6" w:rsidRPr="00ED515B">
        <w:t>on March 21, with a caveat that read:</w:t>
      </w:r>
    </w:p>
    <w:p w14:paraId="54E68A6D" w14:textId="77777777" w:rsidR="000F30D6" w:rsidRPr="00ED515B" w:rsidRDefault="000F30D6" w:rsidP="00E24393">
      <w:pPr>
        <w:autoSpaceDE w:val="0"/>
        <w:autoSpaceDN w:val="0"/>
        <w:adjustRightInd w:val="0"/>
      </w:pPr>
    </w:p>
    <w:p w14:paraId="2B596B5D" w14:textId="77777777" w:rsidR="000F30D6" w:rsidRPr="00ED515B" w:rsidRDefault="000F30D6" w:rsidP="000F30D6">
      <w:r w:rsidRPr="00ED515B">
        <w:rPr>
          <w:i/>
          <w:iCs/>
          <w:color w:val="000000"/>
        </w:rPr>
        <w:t>Please bear in mind that given the developing situation with the spread of the coronavirus disease (COVID-19), changes in federal, state, county, or local policies are likely. In addition, PEP’s partner institutions may enact bans, restrictions, or travel limitations that would preclude us from hosting PEP as planned in the summer of 2020. While we are continuing to plan our 2020 program, we must reserve the right to modify or cancel the program if the situation warrants over the next month or two.  </w:t>
      </w:r>
    </w:p>
    <w:p w14:paraId="20789A9D" w14:textId="77777777" w:rsidR="000F30D6" w:rsidRPr="00ED515B" w:rsidRDefault="000F30D6" w:rsidP="00E24393">
      <w:pPr>
        <w:autoSpaceDE w:val="0"/>
        <w:autoSpaceDN w:val="0"/>
        <w:adjustRightInd w:val="0"/>
      </w:pPr>
    </w:p>
    <w:p w14:paraId="4DD04BFB" w14:textId="77777777" w:rsidR="0014799C" w:rsidRPr="00ED515B" w:rsidRDefault="00711630" w:rsidP="00676A08">
      <w:pPr>
        <w:autoSpaceDE w:val="0"/>
        <w:autoSpaceDN w:val="0"/>
        <w:adjustRightInd w:val="0"/>
        <w:ind w:firstLine="720"/>
      </w:pPr>
      <w:r w:rsidRPr="00ED515B">
        <w:t xml:space="preserve">By late March we had a class of 16 interns, 11 of whom came from the colleges and universities where we did in-person recruiting. </w:t>
      </w:r>
    </w:p>
    <w:p w14:paraId="4AFFB8F2" w14:textId="77777777" w:rsidR="00711630" w:rsidRPr="00ED515B" w:rsidRDefault="00711630" w:rsidP="00E24393">
      <w:pPr>
        <w:autoSpaceDE w:val="0"/>
        <w:autoSpaceDN w:val="0"/>
        <w:adjustRightInd w:val="0"/>
      </w:pPr>
    </w:p>
    <w:p w14:paraId="4F66F0CF" w14:textId="731C47A6" w:rsidR="00371C91" w:rsidRPr="00ED515B" w:rsidRDefault="00BC2344" w:rsidP="0088301B">
      <w:pPr>
        <w:autoSpaceDE w:val="0"/>
        <w:autoSpaceDN w:val="0"/>
        <w:adjustRightInd w:val="0"/>
        <w:ind w:firstLine="720"/>
      </w:pPr>
      <w:r w:rsidRPr="00ED515B">
        <w:t>Toward the end of</w:t>
      </w:r>
      <w:r w:rsidR="00711630" w:rsidRPr="00ED515B">
        <w:t xml:space="preserve"> </w:t>
      </w:r>
      <w:r w:rsidR="006E39DB" w:rsidRPr="00ED515B">
        <w:t>March,</w:t>
      </w:r>
      <w:r w:rsidR="00711630" w:rsidRPr="00ED515B">
        <w:t xml:space="preserve"> it </w:t>
      </w:r>
      <w:r w:rsidRPr="00ED515B">
        <w:t>became</w:t>
      </w:r>
      <w:r w:rsidR="00711630" w:rsidRPr="00ED515B">
        <w:t xml:space="preserve"> clear that the COVID</w:t>
      </w:r>
      <w:r w:rsidR="00676A08" w:rsidRPr="00ED515B">
        <w:t>-</w:t>
      </w:r>
      <w:r w:rsidR="00711630" w:rsidRPr="00ED515B">
        <w:t xml:space="preserve">19 pandemic would likely </w:t>
      </w:r>
      <w:r w:rsidR="006E39DB" w:rsidRPr="00ED515B">
        <w:t>impact</w:t>
      </w:r>
      <w:r w:rsidR="00711630" w:rsidRPr="00ED515B">
        <w:t xml:space="preserve"> the summer program and the staff began making</w:t>
      </w:r>
      <w:r w:rsidRPr="00ED515B">
        <w:t xml:space="preserve"> </w:t>
      </w:r>
      <w:r w:rsidR="00711630" w:rsidRPr="00ED515B">
        <w:t xml:space="preserve">contingency plans that ranged from a delayed start to an all-virtual program. The staff was in communication with the Woods Hole hosting institutions and with other intern programs throughout the country. The staff also maintained communication with our research mentors to determine if the potential projects could be done remotely. Some of the mentors were unable to offer projects that could be done </w:t>
      </w:r>
      <w:r w:rsidR="006E39DB" w:rsidRPr="00ED515B">
        <w:t>remotely,</w:t>
      </w:r>
      <w:r w:rsidR="00711630" w:rsidRPr="00ED515B">
        <w:t xml:space="preserve"> and the staff began recruiting additional mentors who could provide </w:t>
      </w:r>
      <w:r w:rsidR="006E39DB" w:rsidRPr="00ED515B">
        <w:t>research</w:t>
      </w:r>
      <w:r w:rsidR="00711630" w:rsidRPr="00ED515B">
        <w:t xml:space="preserve"> </w:t>
      </w:r>
      <w:r w:rsidR="006E39DB" w:rsidRPr="00ED515B">
        <w:t>opportunities</w:t>
      </w:r>
      <w:r w:rsidR="00711630" w:rsidRPr="00ED515B">
        <w:t xml:space="preserve"> to students who are not in residence. In the end, </w:t>
      </w:r>
      <w:r w:rsidR="00371C91" w:rsidRPr="00ED515B">
        <w:t>the roster of 2020 PEP research mentors consisted of 11 scientists, six of whom w</w:t>
      </w:r>
      <w:r w:rsidRPr="00ED515B">
        <w:t>e</w:t>
      </w:r>
      <w:r w:rsidR="00371C91" w:rsidRPr="00ED515B">
        <w:t>re new to PEP mentoring.</w:t>
      </w:r>
    </w:p>
    <w:p w14:paraId="3B310752" w14:textId="77777777" w:rsidR="00371C91" w:rsidRPr="00ED515B" w:rsidRDefault="00371C91" w:rsidP="00E24393">
      <w:pPr>
        <w:autoSpaceDE w:val="0"/>
        <w:autoSpaceDN w:val="0"/>
        <w:adjustRightInd w:val="0"/>
      </w:pPr>
    </w:p>
    <w:p w14:paraId="62F2B1A0" w14:textId="4D638688" w:rsidR="00371C91" w:rsidRPr="00ED515B" w:rsidRDefault="00371C91" w:rsidP="0088301B">
      <w:pPr>
        <w:autoSpaceDE w:val="0"/>
        <w:autoSpaceDN w:val="0"/>
        <w:adjustRightInd w:val="0"/>
        <w:ind w:firstLine="720"/>
      </w:pPr>
      <w:r w:rsidRPr="00ED515B">
        <w:t xml:space="preserve">By mid-April it was apparent that a residency program was </w:t>
      </w:r>
      <w:r w:rsidR="006E39DB" w:rsidRPr="00ED515B">
        <w:t>unlikely,</w:t>
      </w:r>
      <w:r w:rsidRPr="00ED515B">
        <w:t xml:space="preserve"> and the staff discussed options ranging from postponing the 2020 pr</w:t>
      </w:r>
      <w:r w:rsidR="00BC2344" w:rsidRPr="00ED515B">
        <w:t>o</w:t>
      </w:r>
      <w:r w:rsidRPr="00ED515B">
        <w:t>gram to running a virtual program. The staff decided unanimously and without reservation that it was important to offer a 2020 program, because (1) the students we serve canno</w:t>
      </w:r>
      <w:r w:rsidR="00BC2344" w:rsidRPr="00ED515B">
        <w:t>t</w:t>
      </w:r>
      <w:r w:rsidRPr="00ED515B">
        <w:t xml:space="preserve"> afford to put their careers </w:t>
      </w:r>
      <w:r w:rsidRPr="00ED515B">
        <w:lastRenderedPageBreak/>
        <w:t>on hold and (2) the Woods Hole community cannot afford to take a break from our efforts to become a more diverse and inclusive community.</w:t>
      </w:r>
    </w:p>
    <w:p w14:paraId="139522FD" w14:textId="77777777" w:rsidR="00371C91" w:rsidRPr="00ED515B" w:rsidRDefault="00371C91" w:rsidP="00E24393">
      <w:pPr>
        <w:autoSpaceDE w:val="0"/>
        <w:autoSpaceDN w:val="0"/>
        <w:adjustRightInd w:val="0"/>
      </w:pPr>
    </w:p>
    <w:p w14:paraId="5B6C11E9" w14:textId="62A5BE8A" w:rsidR="006E592C" w:rsidRPr="00ED515B" w:rsidRDefault="00371C91" w:rsidP="0088301B">
      <w:pPr>
        <w:ind w:firstLine="720"/>
        <w:rPr>
          <w:color w:val="000000"/>
        </w:rPr>
      </w:pPr>
      <w:r w:rsidRPr="00ED515B">
        <w:t>On April 20 we announce</w:t>
      </w:r>
      <w:r w:rsidR="00BC2344" w:rsidRPr="00ED515B">
        <w:t>d</w:t>
      </w:r>
      <w:r w:rsidRPr="00ED515B">
        <w:t xml:space="preserve"> that PEP 2020 would be a virtual</w:t>
      </w:r>
      <w:r w:rsidR="00BC2344" w:rsidRPr="00ED515B">
        <w:t>,</w:t>
      </w:r>
      <w:r w:rsidRPr="00ED515B">
        <w:t xml:space="preserve"> online program. We contacted the students and discussed the program and all 16 elected to participate in the virtual program. The effort to build a virtual program is described in a </w:t>
      </w:r>
      <w:r w:rsidR="0097363B" w:rsidRPr="00ED515B">
        <w:t xml:space="preserve">publication in the ASLO Bulletin (“Same Program; Different Delivery” – </w:t>
      </w:r>
      <w:hyperlink r:id="rId8" w:history="1">
        <w:r w:rsidR="0097363B" w:rsidRPr="00ED515B">
          <w:rPr>
            <w:rStyle w:val="Hyperlink"/>
          </w:rPr>
          <w:t>https://aslopubs.onlinelibrary.wiley.com/doi/full/10.1002/lob.10414</w:t>
        </w:r>
      </w:hyperlink>
      <w:r w:rsidR="0097363B" w:rsidRPr="00ED515B">
        <w:rPr>
          <w:color w:val="000000"/>
        </w:rPr>
        <w:t xml:space="preserve">. Key features of the re-building included a redesign of the course, led by Course Director Benjamin Harden, and the hiring of additional staff, including a Career </w:t>
      </w:r>
      <w:r w:rsidR="006D1945" w:rsidRPr="00ED515B">
        <w:rPr>
          <w:color w:val="000000"/>
        </w:rPr>
        <w:t xml:space="preserve">Development </w:t>
      </w:r>
      <w:r w:rsidR="0097363B" w:rsidRPr="00ED515B">
        <w:rPr>
          <w:color w:val="000000"/>
        </w:rPr>
        <w:t>C</w:t>
      </w:r>
      <w:r w:rsidR="006D1945" w:rsidRPr="00ED515B">
        <w:rPr>
          <w:color w:val="000000"/>
        </w:rPr>
        <w:t>o</w:t>
      </w:r>
      <w:r w:rsidR="0097363B" w:rsidRPr="00ED515B">
        <w:rPr>
          <w:color w:val="000000"/>
        </w:rPr>
        <w:t xml:space="preserve">ordinator (Kelly Luis), a </w:t>
      </w:r>
      <w:r w:rsidR="00BC2344" w:rsidRPr="00ED515B">
        <w:rPr>
          <w:color w:val="000000"/>
        </w:rPr>
        <w:t>C</w:t>
      </w:r>
      <w:r w:rsidR="0097363B" w:rsidRPr="00ED515B">
        <w:rPr>
          <w:color w:val="000000"/>
        </w:rPr>
        <w:t xml:space="preserve">ourse </w:t>
      </w:r>
      <w:r w:rsidR="00BC2344" w:rsidRPr="00ED515B">
        <w:rPr>
          <w:color w:val="000000"/>
        </w:rPr>
        <w:t>A</w:t>
      </w:r>
      <w:r w:rsidR="0097363B" w:rsidRPr="00ED515B">
        <w:rPr>
          <w:color w:val="000000"/>
        </w:rPr>
        <w:t>ssistant (Andr</w:t>
      </w:r>
      <w:r w:rsidR="006D1945" w:rsidRPr="00ED515B">
        <w:rPr>
          <w:color w:val="000000"/>
        </w:rPr>
        <w:t>é</w:t>
      </w:r>
      <w:r w:rsidR="0097363B" w:rsidRPr="00ED515B">
        <w:rPr>
          <w:color w:val="000000"/>
        </w:rPr>
        <w:t xml:space="preserve"> </w:t>
      </w:r>
      <w:r w:rsidR="00BC2344" w:rsidRPr="00ED515B">
        <w:rPr>
          <w:color w:val="000000"/>
        </w:rPr>
        <w:t>P</w:t>
      </w:r>
      <w:r w:rsidR="0097363B" w:rsidRPr="00ED515B">
        <w:rPr>
          <w:color w:val="000000"/>
        </w:rPr>
        <w:t xml:space="preserve">rice), and a </w:t>
      </w:r>
      <w:r w:rsidR="00BC2344" w:rsidRPr="00ED515B">
        <w:rPr>
          <w:color w:val="000000"/>
        </w:rPr>
        <w:t>C</w:t>
      </w:r>
      <w:r w:rsidR="0097363B" w:rsidRPr="00ED515B">
        <w:rPr>
          <w:color w:val="000000"/>
        </w:rPr>
        <w:t>omputational Advisor (Luis Va</w:t>
      </w:r>
      <w:r w:rsidR="006D1945" w:rsidRPr="00ED515B">
        <w:rPr>
          <w:color w:val="000000"/>
        </w:rPr>
        <w:t>l</w:t>
      </w:r>
      <w:r w:rsidR="0097363B" w:rsidRPr="00ED515B">
        <w:rPr>
          <w:color w:val="000000"/>
        </w:rPr>
        <w:t>entin-Alvarado). The move to online communications and activities was led by the PEP Coordinator</w:t>
      </w:r>
      <w:r w:rsidR="006E592C" w:rsidRPr="00ED515B">
        <w:rPr>
          <w:color w:val="000000"/>
        </w:rPr>
        <w:t xml:space="preserve">, </w:t>
      </w:r>
      <w:r w:rsidR="0097363B" w:rsidRPr="00ED515B">
        <w:rPr>
          <w:color w:val="000000"/>
        </w:rPr>
        <w:t>Joniqua Howard</w:t>
      </w:r>
      <w:r w:rsidR="006E592C" w:rsidRPr="00ED515B">
        <w:rPr>
          <w:color w:val="000000"/>
        </w:rPr>
        <w:t>. Dr. Howard was the first PEP Coordinator (2010</w:t>
      </w:r>
      <w:r w:rsidR="006E39DB" w:rsidRPr="00ED515B">
        <w:rPr>
          <w:color w:val="000000"/>
        </w:rPr>
        <w:t>),</w:t>
      </w:r>
      <w:r w:rsidR="006E592C" w:rsidRPr="00ED515B">
        <w:rPr>
          <w:color w:val="000000"/>
        </w:rPr>
        <w:t xml:space="preserve"> and we were fortunate that she was available to reprise her coordinator role in a year when we were facing challenges of logistics, </w:t>
      </w:r>
      <w:r w:rsidR="006E39DB" w:rsidRPr="00ED515B">
        <w:rPr>
          <w:color w:val="000000"/>
        </w:rPr>
        <w:t>communications</w:t>
      </w:r>
      <w:r w:rsidR="006E592C" w:rsidRPr="00ED515B">
        <w:rPr>
          <w:color w:val="000000"/>
        </w:rPr>
        <w:t xml:space="preserve">, </w:t>
      </w:r>
      <w:r w:rsidR="00BC2344" w:rsidRPr="00ED515B">
        <w:rPr>
          <w:color w:val="000000"/>
        </w:rPr>
        <w:t xml:space="preserve">and </w:t>
      </w:r>
      <w:r w:rsidR="006E592C" w:rsidRPr="00ED515B">
        <w:rPr>
          <w:color w:val="000000"/>
        </w:rPr>
        <w:t xml:space="preserve">cohort building.  </w:t>
      </w:r>
    </w:p>
    <w:p w14:paraId="5BF7F4DB" w14:textId="77777777" w:rsidR="006E592C" w:rsidRPr="00ED515B" w:rsidRDefault="006E592C" w:rsidP="0097363B">
      <w:pPr>
        <w:rPr>
          <w:color w:val="000000"/>
        </w:rPr>
      </w:pPr>
    </w:p>
    <w:p w14:paraId="52794DE6" w14:textId="0778911A" w:rsidR="00BC2344" w:rsidRPr="00ED515B" w:rsidRDefault="006E592C" w:rsidP="00F66940">
      <w:pPr>
        <w:ind w:firstLine="720"/>
        <w:rPr>
          <w:color w:val="000000"/>
        </w:rPr>
      </w:pPr>
      <w:r w:rsidRPr="00ED515B">
        <w:rPr>
          <w:color w:val="000000"/>
        </w:rPr>
        <w:t>We were also fortunate that Onjal</w:t>
      </w:r>
      <w:r w:rsidR="006D1945" w:rsidRPr="00ED515B">
        <w:rPr>
          <w:color w:val="000000"/>
        </w:rPr>
        <w:t>é</w:t>
      </w:r>
      <w:r w:rsidRPr="00ED515B">
        <w:rPr>
          <w:color w:val="000000"/>
        </w:rPr>
        <w:t xml:space="preserve"> Scott Price (PEP Coordinator 201</w:t>
      </w:r>
      <w:r w:rsidR="006D1945" w:rsidRPr="00ED515B">
        <w:rPr>
          <w:color w:val="000000"/>
        </w:rPr>
        <w:t>1</w:t>
      </w:r>
      <w:r w:rsidRPr="00ED515B">
        <w:rPr>
          <w:color w:val="000000"/>
        </w:rPr>
        <w:t>-1</w:t>
      </w:r>
      <w:r w:rsidR="006D1945" w:rsidRPr="00ED515B">
        <w:rPr>
          <w:color w:val="000000"/>
        </w:rPr>
        <w:t>5</w:t>
      </w:r>
      <w:r w:rsidRPr="00ED515B">
        <w:rPr>
          <w:color w:val="000000"/>
        </w:rPr>
        <w:t>) was available to play a major role</w:t>
      </w:r>
      <w:r w:rsidR="008073E0" w:rsidRPr="00ED515B">
        <w:rPr>
          <w:color w:val="000000"/>
        </w:rPr>
        <w:t xml:space="preserve"> in the 2020 program</w:t>
      </w:r>
      <w:r w:rsidRPr="00ED515B">
        <w:rPr>
          <w:color w:val="000000"/>
        </w:rPr>
        <w:t xml:space="preserve">, first in an advisory </w:t>
      </w:r>
      <w:r w:rsidR="00BC2344" w:rsidRPr="00ED515B">
        <w:rPr>
          <w:color w:val="000000"/>
        </w:rPr>
        <w:t xml:space="preserve">capacity </w:t>
      </w:r>
      <w:r w:rsidRPr="00ED515B">
        <w:rPr>
          <w:color w:val="000000"/>
        </w:rPr>
        <w:t xml:space="preserve">as we switched </w:t>
      </w:r>
      <w:r w:rsidR="00BC2344" w:rsidRPr="00ED515B">
        <w:rPr>
          <w:color w:val="000000"/>
        </w:rPr>
        <w:t xml:space="preserve">to </w:t>
      </w:r>
      <w:r w:rsidRPr="00ED515B">
        <w:rPr>
          <w:color w:val="000000"/>
        </w:rPr>
        <w:t xml:space="preserve">online </w:t>
      </w:r>
      <w:r w:rsidR="006E39DB" w:rsidRPr="00ED515B">
        <w:rPr>
          <w:color w:val="000000"/>
        </w:rPr>
        <w:t>communications</w:t>
      </w:r>
      <w:r w:rsidRPr="00ED515B">
        <w:rPr>
          <w:color w:val="000000"/>
        </w:rPr>
        <w:t xml:space="preserve"> and programming, and later in the summer </w:t>
      </w:r>
      <w:r w:rsidR="00BC2344" w:rsidRPr="00ED515B">
        <w:rPr>
          <w:color w:val="000000"/>
        </w:rPr>
        <w:t xml:space="preserve">in the leadership role </w:t>
      </w:r>
      <w:r w:rsidRPr="00ED515B">
        <w:rPr>
          <w:color w:val="000000"/>
        </w:rPr>
        <w:t>when the PEP Director (Liles) took an extend medical leave. Onjal</w:t>
      </w:r>
      <w:r w:rsidR="006D1945" w:rsidRPr="00ED515B">
        <w:rPr>
          <w:color w:val="000000"/>
        </w:rPr>
        <w:t xml:space="preserve">é </w:t>
      </w:r>
      <w:r w:rsidRPr="00ED515B">
        <w:rPr>
          <w:color w:val="000000"/>
        </w:rPr>
        <w:t>assume</w:t>
      </w:r>
      <w:r w:rsidR="008073E0" w:rsidRPr="00ED515B">
        <w:rPr>
          <w:color w:val="000000"/>
        </w:rPr>
        <w:t>d</w:t>
      </w:r>
      <w:r w:rsidRPr="00ED515B">
        <w:rPr>
          <w:color w:val="000000"/>
        </w:rPr>
        <w:t xml:space="preserve"> the position of Acting Director in mid-June and directed the program </w:t>
      </w:r>
      <w:r w:rsidR="008073E0" w:rsidRPr="00ED515B">
        <w:rPr>
          <w:color w:val="000000"/>
        </w:rPr>
        <w:t>from week four through the end of the 2020 program and the staff debriefing week in mid-August, at which point Liles resumed the PEP directorship.</w:t>
      </w:r>
      <w:r w:rsidRPr="00ED515B">
        <w:rPr>
          <w:color w:val="000000"/>
        </w:rPr>
        <w:t xml:space="preserve">  </w:t>
      </w:r>
    </w:p>
    <w:p w14:paraId="12AE5051" w14:textId="77777777" w:rsidR="00BC2344" w:rsidRPr="00ED515B" w:rsidRDefault="00BC2344" w:rsidP="00BC2344">
      <w:pPr>
        <w:rPr>
          <w:color w:val="000000"/>
        </w:rPr>
      </w:pPr>
    </w:p>
    <w:p w14:paraId="444BEC26" w14:textId="77777777" w:rsidR="006E592C" w:rsidRPr="00ED515B" w:rsidRDefault="00BC2344" w:rsidP="00F66940">
      <w:pPr>
        <w:ind w:firstLine="720"/>
        <w:rPr>
          <w:color w:val="000000"/>
        </w:rPr>
      </w:pPr>
      <w:r w:rsidRPr="00ED515B">
        <w:rPr>
          <w:color w:val="000000"/>
        </w:rPr>
        <w:t>The PEP Senior Advisor Ambrose Jearld played a critical role in all aspects of the program, from planning through recruitment, selection, project matching, and mentoring of students and of staff throughout the 2020 program.</w:t>
      </w:r>
    </w:p>
    <w:p w14:paraId="2FAF348A" w14:textId="77777777" w:rsidR="006E592C" w:rsidRPr="00ED515B" w:rsidRDefault="006E592C" w:rsidP="0097363B">
      <w:pPr>
        <w:rPr>
          <w:color w:val="000000"/>
        </w:rPr>
      </w:pPr>
    </w:p>
    <w:p w14:paraId="6F7F5797" w14:textId="76EE5B5C" w:rsidR="006E592C" w:rsidRPr="00ED515B" w:rsidRDefault="0097363B" w:rsidP="00F66940">
      <w:pPr>
        <w:ind w:firstLine="720"/>
        <w:rPr>
          <w:color w:val="000000"/>
        </w:rPr>
      </w:pPr>
      <w:r w:rsidRPr="00ED515B">
        <w:rPr>
          <w:color w:val="000000"/>
        </w:rPr>
        <w:t>Note that the 2020 PEP staff consisted of PEP alumni (Luis 20</w:t>
      </w:r>
      <w:r w:rsidR="00FB7DA0" w:rsidRPr="00ED515B">
        <w:rPr>
          <w:color w:val="000000"/>
        </w:rPr>
        <w:t>15</w:t>
      </w:r>
      <w:r w:rsidRPr="00ED515B">
        <w:rPr>
          <w:color w:val="000000"/>
        </w:rPr>
        <w:t>, Price 2012, Valentin-</w:t>
      </w:r>
      <w:r w:rsidR="006E39DB" w:rsidRPr="00ED515B">
        <w:rPr>
          <w:color w:val="000000"/>
        </w:rPr>
        <w:t>Alvarado</w:t>
      </w:r>
      <w:r w:rsidRPr="00ED515B">
        <w:rPr>
          <w:color w:val="000000"/>
        </w:rPr>
        <w:t xml:space="preserve"> 20</w:t>
      </w:r>
      <w:r w:rsidR="00FB7DA0" w:rsidRPr="00ED515B">
        <w:rPr>
          <w:color w:val="000000"/>
        </w:rPr>
        <w:t>1</w:t>
      </w:r>
      <w:r w:rsidRPr="00ED515B">
        <w:rPr>
          <w:color w:val="000000"/>
        </w:rPr>
        <w:t xml:space="preserve">6) and veterans of previous PEP </w:t>
      </w:r>
      <w:r w:rsidR="00DF0C50" w:rsidRPr="00ED515B">
        <w:rPr>
          <w:color w:val="000000"/>
        </w:rPr>
        <w:t>summers</w:t>
      </w:r>
      <w:r w:rsidRPr="00ED515B">
        <w:rPr>
          <w:color w:val="000000"/>
        </w:rPr>
        <w:t xml:space="preserve"> (Howard 2010</w:t>
      </w:r>
      <w:r w:rsidR="006D1945" w:rsidRPr="00ED515B">
        <w:rPr>
          <w:color w:val="000000"/>
        </w:rPr>
        <w:t>,</w:t>
      </w:r>
      <w:r w:rsidRPr="00ED515B">
        <w:rPr>
          <w:color w:val="000000"/>
        </w:rPr>
        <w:t xml:space="preserve"> Scott Price 201</w:t>
      </w:r>
      <w:r w:rsidR="006D1945" w:rsidRPr="00ED515B">
        <w:rPr>
          <w:color w:val="000000"/>
        </w:rPr>
        <w:t>1</w:t>
      </w:r>
      <w:r w:rsidRPr="00ED515B">
        <w:rPr>
          <w:color w:val="000000"/>
        </w:rPr>
        <w:t>-1</w:t>
      </w:r>
      <w:r w:rsidR="006D1945" w:rsidRPr="00ED515B">
        <w:rPr>
          <w:color w:val="000000"/>
        </w:rPr>
        <w:t>5</w:t>
      </w:r>
      <w:r w:rsidRPr="00ED515B">
        <w:rPr>
          <w:color w:val="000000"/>
        </w:rPr>
        <w:t>). Other PEP alumni served as volunteer mentors and participated on panels in the career building co</w:t>
      </w:r>
      <w:r w:rsidR="00BC2344" w:rsidRPr="00ED515B">
        <w:rPr>
          <w:color w:val="000000"/>
        </w:rPr>
        <w:t>m</w:t>
      </w:r>
      <w:r w:rsidRPr="00ED515B">
        <w:rPr>
          <w:color w:val="000000"/>
        </w:rPr>
        <w:t xml:space="preserve">ponent of the program. </w:t>
      </w:r>
    </w:p>
    <w:p w14:paraId="0350244F" w14:textId="77777777" w:rsidR="006E592C" w:rsidRPr="00ED515B" w:rsidRDefault="006E592C" w:rsidP="0097363B">
      <w:pPr>
        <w:rPr>
          <w:color w:val="000000"/>
        </w:rPr>
      </w:pPr>
    </w:p>
    <w:p w14:paraId="23C91714" w14:textId="55446BB5" w:rsidR="00AA710A" w:rsidRPr="00ED515B" w:rsidRDefault="0097363B" w:rsidP="00F66940">
      <w:pPr>
        <w:ind w:firstLine="720"/>
        <w:rPr>
          <w:color w:val="000000"/>
        </w:rPr>
      </w:pPr>
      <w:r w:rsidRPr="00ED515B">
        <w:rPr>
          <w:color w:val="000000"/>
        </w:rPr>
        <w:t xml:space="preserve">The enthusiasm with which PEP alumni pitched in to </w:t>
      </w:r>
      <w:r w:rsidR="006E592C" w:rsidRPr="00ED515B">
        <w:rPr>
          <w:color w:val="000000"/>
        </w:rPr>
        <w:t xml:space="preserve">help </w:t>
      </w:r>
      <w:r w:rsidRPr="00ED515B">
        <w:rPr>
          <w:color w:val="000000"/>
        </w:rPr>
        <w:t xml:space="preserve">design and offer the 2020 </w:t>
      </w:r>
      <w:r w:rsidR="006E592C" w:rsidRPr="00ED515B">
        <w:rPr>
          <w:color w:val="000000"/>
        </w:rPr>
        <w:t xml:space="preserve">virtual </w:t>
      </w:r>
      <w:r w:rsidRPr="00ED515B">
        <w:rPr>
          <w:color w:val="000000"/>
        </w:rPr>
        <w:t>program was gratifying</w:t>
      </w:r>
      <w:r w:rsidR="00DF0C50" w:rsidRPr="00ED515B">
        <w:rPr>
          <w:color w:val="000000"/>
        </w:rPr>
        <w:t>. I</w:t>
      </w:r>
      <w:r w:rsidR="006E592C" w:rsidRPr="00ED515B">
        <w:rPr>
          <w:color w:val="000000"/>
        </w:rPr>
        <w:t>n PEP’s 12</w:t>
      </w:r>
      <w:r w:rsidR="00DF0C50" w:rsidRPr="00ED515B">
        <w:rPr>
          <w:color w:val="000000"/>
        </w:rPr>
        <w:t>th</w:t>
      </w:r>
      <w:r w:rsidR="006E592C" w:rsidRPr="00ED515B">
        <w:rPr>
          <w:color w:val="000000"/>
        </w:rPr>
        <w:t xml:space="preserve"> summer it became </w:t>
      </w:r>
      <w:r w:rsidR="00DF0C50" w:rsidRPr="00ED515B">
        <w:rPr>
          <w:color w:val="000000"/>
        </w:rPr>
        <w:t>clear</w:t>
      </w:r>
      <w:r w:rsidR="006E592C" w:rsidRPr="00ED515B">
        <w:rPr>
          <w:color w:val="000000"/>
        </w:rPr>
        <w:t xml:space="preserve"> that PEP is </w:t>
      </w:r>
      <w:r w:rsidR="00DF0C50" w:rsidRPr="00ED515B">
        <w:rPr>
          <w:color w:val="000000"/>
        </w:rPr>
        <w:t>more than</w:t>
      </w:r>
      <w:r w:rsidR="006E592C" w:rsidRPr="00ED515B">
        <w:rPr>
          <w:color w:val="000000"/>
        </w:rPr>
        <w:t xml:space="preserve"> a program – it is now a community.</w:t>
      </w:r>
    </w:p>
    <w:p w14:paraId="64D18767" w14:textId="77777777" w:rsidR="009D5C8B" w:rsidRPr="00ED515B" w:rsidRDefault="009D5C8B" w:rsidP="00151116">
      <w:pPr>
        <w:pStyle w:val="Heading1"/>
        <w:spacing w:before="0" w:after="0"/>
        <w:rPr>
          <w:rFonts w:ascii="Times New Roman" w:hAnsi="Times New Roman"/>
          <w:sz w:val="24"/>
          <w:szCs w:val="24"/>
        </w:rPr>
      </w:pPr>
    </w:p>
    <w:p w14:paraId="3604E679" w14:textId="77777777" w:rsidR="009D5C8B" w:rsidRPr="00ED515B" w:rsidRDefault="009D5C8B">
      <w:pPr>
        <w:rPr>
          <w:b/>
          <w:bCs/>
          <w:kern w:val="32"/>
          <w:lang w:val="x-none" w:eastAsia="x-none"/>
        </w:rPr>
      </w:pPr>
      <w:r w:rsidRPr="00ED515B">
        <w:br w:type="page"/>
      </w:r>
    </w:p>
    <w:p w14:paraId="65B8DF52" w14:textId="750A805A" w:rsidR="00AA710A" w:rsidRPr="00ED515B" w:rsidRDefault="00151116" w:rsidP="009D5C8B">
      <w:pPr>
        <w:pStyle w:val="Heading1"/>
        <w:rPr>
          <w:rFonts w:ascii="Times New Roman" w:hAnsi="Times New Roman"/>
          <w:sz w:val="24"/>
          <w:szCs w:val="24"/>
        </w:rPr>
      </w:pPr>
      <w:bookmarkStart w:id="2" w:name="_Toc58234874"/>
      <w:r w:rsidRPr="00ED515B">
        <w:rPr>
          <w:rFonts w:ascii="Times New Roman" w:hAnsi="Times New Roman"/>
          <w:sz w:val="24"/>
          <w:szCs w:val="24"/>
        </w:rPr>
        <w:lastRenderedPageBreak/>
        <w:t>2020 Program</w:t>
      </w:r>
      <w:bookmarkEnd w:id="2"/>
    </w:p>
    <w:p w14:paraId="5179513E" w14:textId="0BD8DD7C" w:rsidR="00DF1E31" w:rsidRPr="00ED515B" w:rsidRDefault="00DF1E31" w:rsidP="00DF1E31">
      <w:pPr>
        <w:pStyle w:val="Heading3"/>
        <w:rPr>
          <w:rFonts w:ascii="Times New Roman" w:hAnsi="Times New Roman"/>
          <w:sz w:val="24"/>
          <w:szCs w:val="24"/>
          <w:lang w:val="en-US"/>
        </w:rPr>
      </w:pPr>
      <w:bookmarkStart w:id="3" w:name="_Toc58234875"/>
      <w:r w:rsidRPr="00ED515B">
        <w:rPr>
          <w:rFonts w:ascii="Times New Roman" w:hAnsi="Times New Roman"/>
          <w:sz w:val="24"/>
          <w:szCs w:val="24"/>
          <w:lang w:val="en-US"/>
        </w:rPr>
        <w:t>Roster</w:t>
      </w:r>
      <w:bookmarkEnd w:id="3"/>
    </w:p>
    <w:tbl>
      <w:tblPr>
        <w:tblW w:w="9805" w:type="dxa"/>
        <w:tblLook w:val="04A0" w:firstRow="1" w:lastRow="0" w:firstColumn="1" w:lastColumn="0" w:noHBand="0" w:noVBand="1"/>
      </w:tblPr>
      <w:tblGrid>
        <w:gridCol w:w="2785"/>
        <w:gridCol w:w="7020"/>
      </w:tblGrid>
      <w:tr w:rsidR="00DF1E31" w:rsidRPr="00ED515B" w14:paraId="0B6D7A3E" w14:textId="77777777" w:rsidTr="00ED515B">
        <w:trPr>
          <w:trHeight w:val="449"/>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7549C" w14:textId="77777777" w:rsidR="00DF1E31" w:rsidRPr="00ED515B" w:rsidRDefault="00DF1E31">
            <w:pPr>
              <w:rPr>
                <w:b/>
                <w:bCs/>
                <w:color w:val="000000"/>
                <w:u w:val="single"/>
              </w:rPr>
            </w:pPr>
            <w:r w:rsidRPr="00ED515B">
              <w:rPr>
                <w:b/>
                <w:bCs/>
                <w:color w:val="000000"/>
                <w:u w:val="single"/>
              </w:rPr>
              <w:t>Name</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4465AB67" w14:textId="77777777" w:rsidR="00DF1E31" w:rsidRPr="00ED515B" w:rsidRDefault="00DF1E31">
            <w:pPr>
              <w:rPr>
                <w:b/>
                <w:bCs/>
                <w:color w:val="000000"/>
                <w:u w:val="single"/>
              </w:rPr>
            </w:pPr>
            <w:r w:rsidRPr="00ED515B">
              <w:rPr>
                <w:b/>
                <w:bCs/>
                <w:color w:val="000000"/>
                <w:u w:val="single"/>
              </w:rPr>
              <w:t>University</w:t>
            </w:r>
          </w:p>
        </w:tc>
      </w:tr>
      <w:tr w:rsidR="00DF1E31" w:rsidRPr="00ED515B" w14:paraId="26B5058F"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01F75E9D" w14:textId="77777777" w:rsidR="00DF1E31" w:rsidRPr="00ED515B" w:rsidRDefault="00DF1E31">
            <w:pPr>
              <w:rPr>
                <w:color w:val="000000"/>
              </w:rPr>
            </w:pPr>
            <w:r w:rsidRPr="00ED515B">
              <w:rPr>
                <w:color w:val="000000"/>
              </w:rPr>
              <w:t>Andrea Regan Scott</w:t>
            </w:r>
          </w:p>
        </w:tc>
        <w:tc>
          <w:tcPr>
            <w:tcW w:w="7020" w:type="dxa"/>
            <w:tcBorders>
              <w:top w:val="nil"/>
              <w:left w:val="nil"/>
              <w:bottom w:val="single" w:sz="4" w:space="0" w:color="auto"/>
              <w:right w:val="single" w:sz="4" w:space="0" w:color="auto"/>
            </w:tcBorders>
            <w:shd w:val="clear" w:color="auto" w:fill="auto"/>
            <w:vAlign w:val="bottom"/>
            <w:hideMark/>
          </w:tcPr>
          <w:p w14:paraId="09F56875" w14:textId="77777777" w:rsidR="00DF1E31" w:rsidRPr="00ED515B" w:rsidRDefault="00DF1E31">
            <w:pPr>
              <w:rPr>
                <w:color w:val="000000"/>
              </w:rPr>
            </w:pPr>
            <w:r w:rsidRPr="00ED515B">
              <w:rPr>
                <w:color w:val="000000"/>
              </w:rPr>
              <w:t>University of North Carolina at Pembroke</w:t>
            </w:r>
          </w:p>
        </w:tc>
      </w:tr>
      <w:tr w:rsidR="00DF1E31" w:rsidRPr="00ED515B" w14:paraId="049E86F2"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09A2FA23" w14:textId="77777777" w:rsidR="00DF1E31" w:rsidRPr="00ED515B" w:rsidRDefault="00DF1E31">
            <w:pPr>
              <w:rPr>
                <w:color w:val="000000"/>
              </w:rPr>
            </w:pPr>
            <w:r w:rsidRPr="00ED515B">
              <w:rPr>
                <w:color w:val="000000"/>
              </w:rPr>
              <w:t xml:space="preserve">Aundre Jackson </w:t>
            </w:r>
          </w:p>
        </w:tc>
        <w:tc>
          <w:tcPr>
            <w:tcW w:w="7020" w:type="dxa"/>
            <w:tcBorders>
              <w:top w:val="nil"/>
              <w:left w:val="nil"/>
              <w:bottom w:val="single" w:sz="4" w:space="0" w:color="auto"/>
              <w:right w:val="single" w:sz="4" w:space="0" w:color="auto"/>
            </w:tcBorders>
            <w:shd w:val="clear" w:color="auto" w:fill="auto"/>
            <w:vAlign w:val="bottom"/>
            <w:hideMark/>
          </w:tcPr>
          <w:p w14:paraId="4C62C7F9" w14:textId="77777777" w:rsidR="00DF1E31" w:rsidRPr="00ED515B" w:rsidRDefault="00DF1E31">
            <w:pPr>
              <w:rPr>
                <w:color w:val="000000"/>
              </w:rPr>
            </w:pPr>
            <w:r w:rsidRPr="00ED515B">
              <w:rPr>
                <w:color w:val="000000"/>
              </w:rPr>
              <w:t xml:space="preserve">North Carolina Central University </w:t>
            </w:r>
          </w:p>
        </w:tc>
      </w:tr>
      <w:tr w:rsidR="00DF1E31" w:rsidRPr="00ED515B" w14:paraId="7663E2C7"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50ABA7DD" w14:textId="77777777" w:rsidR="00DF1E31" w:rsidRPr="00ED515B" w:rsidRDefault="00DF1E31">
            <w:pPr>
              <w:rPr>
                <w:color w:val="000000"/>
              </w:rPr>
            </w:pPr>
            <w:r w:rsidRPr="00ED515B">
              <w:rPr>
                <w:color w:val="000000"/>
              </w:rPr>
              <w:t>Ayanna Butler</w:t>
            </w:r>
          </w:p>
        </w:tc>
        <w:tc>
          <w:tcPr>
            <w:tcW w:w="7020" w:type="dxa"/>
            <w:tcBorders>
              <w:top w:val="nil"/>
              <w:left w:val="nil"/>
              <w:bottom w:val="single" w:sz="4" w:space="0" w:color="auto"/>
              <w:right w:val="single" w:sz="4" w:space="0" w:color="auto"/>
            </w:tcBorders>
            <w:shd w:val="clear" w:color="auto" w:fill="auto"/>
            <w:vAlign w:val="bottom"/>
            <w:hideMark/>
          </w:tcPr>
          <w:p w14:paraId="64539ABB" w14:textId="77777777" w:rsidR="00DF1E31" w:rsidRPr="00ED515B" w:rsidRDefault="00DF1E31">
            <w:pPr>
              <w:rPr>
                <w:color w:val="000000"/>
              </w:rPr>
            </w:pPr>
            <w:r w:rsidRPr="00ED515B">
              <w:rPr>
                <w:color w:val="000000"/>
              </w:rPr>
              <w:t>Howard University</w:t>
            </w:r>
          </w:p>
        </w:tc>
      </w:tr>
      <w:tr w:rsidR="00DF1E31" w:rsidRPr="00ED515B" w14:paraId="3CE30271"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70FFED3E" w14:textId="77777777" w:rsidR="00DF1E31" w:rsidRPr="00ED515B" w:rsidRDefault="00DF1E31">
            <w:pPr>
              <w:rPr>
                <w:color w:val="000000"/>
              </w:rPr>
            </w:pPr>
            <w:r w:rsidRPr="00ED515B">
              <w:rPr>
                <w:color w:val="000000"/>
              </w:rPr>
              <w:t>Ayinde Best</w:t>
            </w:r>
          </w:p>
        </w:tc>
        <w:tc>
          <w:tcPr>
            <w:tcW w:w="7020" w:type="dxa"/>
            <w:tcBorders>
              <w:top w:val="nil"/>
              <w:left w:val="nil"/>
              <w:bottom w:val="single" w:sz="4" w:space="0" w:color="auto"/>
              <w:right w:val="single" w:sz="4" w:space="0" w:color="auto"/>
            </w:tcBorders>
            <w:shd w:val="clear" w:color="auto" w:fill="auto"/>
            <w:vAlign w:val="bottom"/>
            <w:hideMark/>
          </w:tcPr>
          <w:p w14:paraId="253D5498" w14:textId="77777777" w:rsidR="00DF1E31" w:rsidRPr="00ED515B" w:rsidRDefault="00DF1E31">
            <w:pPr>
              <w:rPr>
                <w:color w:val="000000"/>
              </w:rPr>
            </w:pPr>
            <w:r w:rsidRPr="00ED515B">
              <w:rPr>
                <w:color w:val="000000"/>
              </w:rPr>
              <w:t>Wheaton College (MA)</w:t>
            </w:r>
          </w:p>
        </w:tc>
      </w:tr>
      <w:tr w:rsidR="00DF1E31" w:rsidRPr="00ED515B" w14:paraId="4734EF4A"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6BE17DDE" w14:textId="77777777" w:rsidR="00DF1E31" w:rsidRPr="00ED515B" w:rsidRDefault="00DF1E31" w:rsidP="00ED515B">
            <w:pPr>
              <w:rPr>
                <w:color w:val="000000"/>
              </w:rPr>
            </w:pPr>
            <w:r w:rsidRPr="00ED515B">
              <w:rPr>
                <w:color w:val="000000"/>
              </w:rPr>
              <w:t>Christopher Sandoval</w:t>
            </w:r>
          </w:p>
        </w:tc>
        <w:tc>
          <w:tcPr>
            <w:tcW w:w="7020" w:type="dxa"/>
            <w:tcBorders>
              <w:top w:val="nil"/>
              <w:left w:val="nil"/>
              <w:bottom w:val="single" w:sz="4" w:space="0" w:color="auto"/>
              <w:right w:val="single" w:sz="4" w:space="0" w:color="auto"/>
            </w:tcBorders>
            <w:shd w:val="clear" w:color="auto" w:fill="auto"/>
            <w:vAlign w:val="bottom"/>
            <w:hideMark/>
          </w:tcPr>
          <w:p w14:paraId="44A69F2A" w14:textId="77777777" w:rsidR="00DF1E31" w:rsidRPr="00ED515B" w:rsidRDefault="00DF1E31">
            <w:pPr>
              <w:rPr>
                <w:color w:val="000000"/>
              </w:rPr>
            </w:pPr>
            <w:r w:rsidRPr="00ED515B">
              <w:rPr>
                <w:color w:val="000000"/>
              </w:rPr>
              <w:t>University of Texas at El Paso</w:t>
            </w:r>
          </w:p>
        </w:tc>
      </w:tr>
      <w:tr w:rsidR="00DF1E31" w:rsidRPr="00ED515B" w14:paraId="44C25F8E"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54CCCC56" w14:textId="77777777" w:rsidR="00DF1E31" w:rsidRPr="00ED515B" w:rsidRDefault="00DF1E31">
            <w:pPr>
              <w:rPr>
                <w:color w:val="000000"/>
              </w:rPr>
            </w:pPr>
            <w:r w:rsidRPr="00ED515B">
              <w:rPr>
                <w:color w:val="000000"/>
              </w:rPr>
              <w:t>Eli Ahiamadjie</w:t>
            </w:r>
          </w:p>
        </w:tc>
        <w:tc>
          <w:tcPr>
            <w:tcW w:w="7020" w:type="dxa"/>
            <w:tcBorders>
              <w:top w:val="nil"/>
              <w:left w:val="nil"/>
              <w:bottom w:val="single" w:sz="4" w:space="0" w:color="auto"/>
              <w:right w:val="single" w:sz="4" w:space="0" w:color="auto"/>
            </w:tcBorders>
            <w:shd w:val="clear" w:color="auto" w:fill="auto"/>
            <w:vAlign w:val="bottom"/>
            <w:hideMark/>
          </w:tcPr>
          <w:p w14:paraId="4FC7F301" w14:textId="77777777" w:rsidR="00DF1E31" w:rsidRPr="00ED515B" w:rsidRDefault="00DF1E31">
            <w:pPr>
              <w:rPr>
                <w:color w:val="000000"/>
              </w:rPr>
            </w:pPr>
            <w:r w:rsidRPr="00ED515B">
              <w:rPr>
                <w:color w:val="000000"/>
              </w:rPr>
              <w:t xml:space="preserve">Delaware State University </w:t>
            </w:r>
          </w:p>
        </w:tc>
      </w:tr>
      <w:tr w:rsidR="00DF1E31" w:rsidRPr="00ED515B" w14:paraId="455711AA"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6FD89D87" w14:textId="77777777" w:rsidR="00DF1E31" w:rsidRPr="00ED515B" w:rsidRDefault="00DF1E31">
            <w:pPr>
              <w:rPr>
                <w:color w:val="000000"/>
              </w:rPr>
            </w:pPr>
            <w:r w:rsidRPr="00ED515B">
              <w:rPr>
                <w:color w:val="000000"/>
              </w:rPr>
              <w:t>Hayden Stuart</w:t>
            </w:r>
          </w:p>
        </w:tc>
        <w:tc>
          <w:tcPr>
            <w:tcW w:w="7020" w:type="dxa"/>
            <w:tcBorders>
              <w:top w:val="nil"/>
              <w:left w:val="nil"/>
              <w:bottom w:val="single" w:sz="4" w:space="0" w:color="auto"/>
              <w:right w:val="single" w:sz="4" w:space="0" w:color="auto"/>
            </w:tcBorders>
            <w:shd w:val="clear" w:color="auto" w:fill="auto"/>
            <w:vAlign w:val="bottom"/>
            <w:hideMark/>
          </w:tcPr>
          <w:p w14:paraId="6420472A" w14:textId="77777777" w:rsidR="00DF1E31" w:rsidRPr="00ED515B" w:rsidRDefault="00DF1E31">
            <w:pPr>
              <w:rPr>
                <w:color w:val="000000"/>
              </w:rPr>
            </w:pPr>
            <w:r w:rsidRPr="00ED515B">
              <w:rPr>
                <w:color w:val="000000"/>
              </w:rPr>
              <w:t>New Mexico State University</w:t>
            </w:r>
          </w:p>
        </w:tc>
      </w:tr>
      <w:tr w:rsidR="00DF1E31" w:rsidRPr="00ED515B" w14:paraId="729ACEED"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384D86D1" w14:textId="77777777" w:rsidR="00DF1E31" w:rsidRPr="00ED515B" w:rsidRDefault="00DF1E31">
            <w:pPr>
              <w:rPr>
                <w:color w:val="000000"/>
              </w:rPr>
            </w:pPr>
            <w:r w:rsidRPr="00ED515B">
              <w:rPr>
                <w:color w:val="000000"/>
              </w:rPr>
              <w:t>Hector Dominguez</w:t>
            </w:r>
          </w:p>
        </w:tc>
        <w:tc>
          <w:tcPr>
            <w:tcW w:w="7020" w:type="dxa"/>
            <w:tcBorders>
              <w:top w:val="nil"/>
              <w:left w:val="nil"/>
              <w:bottom w:val="single" w:sz="4" w:space="0" w:color="auto"/>
              <w:right w:val="single" w:sz="4" w:space="0" w:color="auto"/>
            </w:tcBorders>
            <w:shd w:val="clear" w:color="auto" w:fill="auto"/>
            <w:vAlign w:val="bottom"/>
            <w:hideMark/>
          </w:tcPr>
          <w:p w14:paraId="1139D486" w14:textId="77777777" w:rsidR="00DF1E31" w:rsidRPr="00ED515B" w:rsidRDefault="00DF1E31">
            <w:pPr>
              <w:rPr>
                <w:color w:val="000000"/>
              </w:rPr>
            </w:pPr>
            <w:r w:rsidRPr="00ED515B">
              <w:rPr>
                <w:color w:val="000000"/>
              </w:rPr>
              <w:t>University of Texas at El Paso</w:t>
            </w:r>
          </w:p>
        </w:tc>
      </w:tr>
      <w:tr w:rsidR="00DF1E31" w:rsidRPr="00ED515B" w14:paraId="21B4EFC2"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3801476B" w14:textId="77777777" w:rsidR="00DF1E31" w:rsidRPr="00ED515B" w:rsidRDefault="00DF1E31">
            <w:pPr>
              <w:rPr>
                <w:color w:val="000000"/>
              </w:rPr>
            </w:pPr>
            <w:r w:rsidRPr="00ED515B">
              <w:rPr>
                <w:color w:val="000000"/>
              </w:rPr>
              <w:t>Jailyn Dorsett</w:t>
            </w:r>
          </w:p>
        </w:tc>
        <w:tc>
          <w:tcPr>
            <w:tcW w:w="7020" w:type="dxa"/>
            <w:tcBorders>
              <w:top w:val="nil"/>
              <w:left w:val="nil"/>
              <w:bottom w:val="single" w:sz="4" w:space="0" w:color="auto"/>
              <w:right w:val="single" w:sz="4" w:space="0" w:color="auto"/>
            </w:tcBorders>
            <w:shd w:val="clear" w:color="auto" w:fill="auto"/>
            <w:vAlign w:val="bottom"/>
            <w:hideMark/>
          </w:tcPr>
          <w:p w14:paraId="241DAE50" w14:textId="77777777" w:rsidR="00DF1E31" w:rsidRPr="00ED515B" w:rsidRDefault="00DF1E31">
            <w:pPr>
              <w:rPr>
                <w:color w:val="000000"/>
              </w:rPr>
            </w:pPr>
            <w:r w:rsidRPr="00ED515B">
              <w:rPr>
                <w:color w:val="000000"/>
              </w:rPr>
              <w:t>Delaware State University</w:t>
            </w:r>
          </w:p>
        </w:tc>
      </w:tr>
      <w:tr w:rsidR="00DF1E31" w:rsidRPr="00ED515B" w14:paraId="643A153C"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355E9DE6" w14:textId="77777777" w:rsidR="00DF1E31" w:rsidRPr="00ED515B" w:rsidRDefault="00DF1E31">
            <w:pPr>
              <w:rPr>
                <w:color w:val="000000"/>
              </w:rPr>
            </w:pPr>
            <w:r w:rsidRPr="00ED515B">
              <w:rPr>
                <w:color w:val="000000"/>
              </w:rPr>
              <w:t>Jaimy Jabon</w:t>
            </w:r>
          </w:p>
        </w:tc>
        <w:tc>
          <w:tcPr>
            <w:tcW w:w="7020" w:type="dxa"/>
            <w:tcBorders>
              <w:top w:val="nil"/>
              <w:left w:val="nil"/>
              <w:bottom w:val="single" w:sz="4" w:space="0" w:color="auto"/>
              <w:right w:val="single" w:sz="4" w:space="0" w:color="auto"/>
            </w:tcBorders>
            <w:shd w:val="clear" w:color="auto" w:fill="auto"/>
            <w:vAlign w:val="bottom"/>
            <w:hideMark/>
          </w:tcPr>
          <w:p w14:paraId="09DC51C8" w14:textId="77777777" w:rsidR="00DF1E31" w:rsidRPr="00ED515B" w:rsidRDefault="00DF1E31">
            <w:pPr>
              <w:rPr>
                <w:color w:val="000000"/>
              </w:rPr>
            </w:pPr>
            <w:r w:rsidRPr="00ED515B">
              <w:rPr>
                <w:color w:val="000000"/>
              </w:rPr>
              <w:t>University of Massachusetts Boston</w:t>
            </w:r>
          </w:p>
        </w:tc>
      </w:tr>
      <w:tr w:rsidR="00DF1E31" w:rsidRPr="00ED515B" w14:paraId="5277FEB8"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234D85C0" w14:textId="77777777" w:rsidR="00DF1E31" w:rsidRPr="00ED515B" w:rsidRDefault="00DF1E31">
            <w:pPr>
              <w:rPr>
                <w:color w:val="000000"/>
              </w:rPr>
            </w:pPr>
            <w:r w:rsidRPr="00ED515B">
              <w:rPr>
                <w:color w:val="000000"/>
              </w:rPr>
              <w:t>Jose Cabral</w:t>
            </w:r>
          </w:p>
        </w:tc>
        <w:tc>
          <w:tcPr>
            <w:tcW w:w="7020" w:type="dxa"/>
            <w:tcBorders>
              <w:top w:val="nil"/>
              <w:left w:val="nil"/>
              <w:bottom w:val="single" w:sz="4" w:space="0" w:color="auto"/>
              <w:right w:val="single" w:sz="4" w:space="0" w:color="auto"/>
            </w:tcBorders>
            <w:shd w:val="clear" w:color="auto" w:fill="auto"/>
            <w:vAlign w:val="bottom"/>
            <w:hideMark/>
          </w:tcPr>
          <w:p w14:paraId="7010E041" w14:textId="77777777" w:rsidR="00DF1E31" w:rsidRPr="00ED515B" w:rsidRDefault="00DF1E31">
            <w:pPr>
              <w:rPr>
                <w:color w:val="000000"/>
              </w:rPr>
            </w:pPr>
            <w:r w:rsidRPr="00ED515B">
              <w:rPr>
                <w:color w:val="000000"/>
              </w:rPr>
              <w:t xml:space="preserve">University of Texas at El Paso </w:t>
            </w:r>
          </w:p>
        </w:tc>
      </w:tr>
      <w:tr w:rsidR="00DF1E31" w:rsidRPr="00ED515B" w14:paraId="505E1489"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6073C244" w14:textId="77777777" w:rsidR="00DF1E31" w:rsidRPr="00ED515B" w:rsidRDefault="00DF1E31">
            <w:pPr>
              <w:rPr>
                <w:color w:val="000000"/>
              </w:rPr>
            </w:pPr>
            <w:r w:rsidRPr="00ED515B">
              <w:rPr>
                <w:color w:val="000000"/>
              </w:rPr>
              <w:t>Katherine Muniz</w:t>
            </w:r>
          </w:p>
        </w:tc>
        <w:tc>
          <w:tcPr>
            <w:tcW w:w="7020" w:type="dxa"/>
            <w:tcBorders>
              <w:top w:val="nil"/>
              <w:left w:val="nil"/>
              <w:bottom w:val="single" w:sz="4" w:space="0" w:color="auto"/>
              <w:right w:val="single" w:sz="4" w:space="0" w:color="auto"/>
            </w:tcBorders>
            <w:shd w:val="clear" w:color="auto" w:fill="auto"/>
            <w:vAlign w:val="bottom"/>
            <w:hideMark/>
          </w:tcPr>
          <w:p w14:paraId="53F09A58" w14:textId="77777777" w:rsidR="00DF1E31" w:rsidRPr="00ED515B" w:rsidRDefault="00DF1E31">
            <w:pPr>
              <w:rPr>
                <w:color w:val="000000"/>
              </w:rPr>
            </w:pPr>
            <w:r w:rsidRPr="00ED515B">
              <w:rPr>
                <w:color w:val="000000"/>
              </w:rPr>
              <w:t>Wellesley College</w:t>
            </w:r>
          </w:p>
        </w:tc>
      </w:tr>
      <w:tr w:rsidR="00DF1E31" w:rsidRPr="00ED515B" w14:paraId="54B9418E"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44469B32" w14:textId="77777777" w:rsidR="00DF1E31" w:rsidRPr="00ED515B" w:rsidRDefault="00DF1E31">
            <w:pPr>
              <w:rPr>
                <w:color w:val="000000"/>
              </w:rPr>
            </w:pPr>
            <w:r w:rsidRPr="00ED515B">
              <w:rPr>
                <w:color w:val="000000"/>
              </w:rPr>
              <w:t>Kristen McCauley</w:t>
            </w:r>
          </w:p>
        </w:tc>
        <w:tc>
          <w:tcPr>
            <w:tcW w:w="7020" w:type="dxa"/>
            <w:tcBorders>
              <w:top w:val="nil"/>
              <w:left w:val="nil"/>
              <w:bottom w:val="single" w:sz="4" w:space="0" w:color="auto"/>
              <w:right w:val="single" w:sz="4" w:space="0" w:color="auto"/>
            </w:tcBorders>
            <w:shd w:val="clear" w:color="auto" w:fill="auto"/>
            <w:vAlign w:val="bottom"/>
            <w:hideMark/>
          </w:tcPr>
          <w:p w14:paraId="63BC9551" w14:textId="77777777" w:rsidR="00DF1E31" w:rsidRPr="00ED515B" w:rsidRDefault="00DF1E31">
            <w:pPr>
              <w:rPr>
                <w:color w:val="000000"/>
              </w:rPr>
            </w:pPr>
            <w:r w:rsidRPr="00ED515B">
              <w:rPr>
                <w:color w:val="000000"/>
              </w:rPr>
              <w:t>Savannah State University</w:t>
            </w:r>
          </w:p>
        </w:tc>
      </w:tr>
      <w:tr w:rsidR="00DF1E31" w:rsidRPr="00ED515B" w14:paraId="50E3826E"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6214CB76" w14:textId="77777777" w:rsidR="00DF1E31" w:rsidRPr="00ED515B" w:rsidRDefault="00DF1E31">
            <w:pPr>
              <w:rPr>
                <w:color w:val="000000"/>
              </w:rPr>
            </w:pPr>
            <w:r w:rsidRPr="00ED515B">
              <w:rPr>
                <w:color w:val="000000"/>
              </w:rPr>
              <w:t>Quinn Bustos</w:t>
            </w:r>
          </w:p>
        </w:tc>
        <w:tc>
          <w:tcPr>
            <w:tcW w:w="7020" w:type="dxa"/>
            <w:tcBorders>
              <w:top w:val="nil"/>
              <w:left w:val="nil"/>
              <w:bottom w:val="single" w:sz="4" w:space="0" w:color="auto"/>
              <w:right w:val="single" w:sz="4" w:space="0" w:color="auto"/>
            </w:tcBorders>
            <w:shd w:val="clear" w:color="auto" w:fill="auto"/>
            <w:vAlign w:val="bottom"/>
            <w:hideMark/>
          </w:tcPr>
          <w:p w14:paraId="52CE56C4" w14:textId="77777777" w:rsidR="00DF1E31" w:rsidRPr="00ED515B" w:rsidRDefault="00DF1E31">
            <w:pPr>
              <w:rPr>
                <w:color w:val="000000"/>
              </w:rPr>
            </w:pPr>
            <w:r w:rsidRPr="00ED515B">
              <w:rPr>
                <w:color w:val="000000"/>
              </w:rPr>
              <w:t>New Mexico Institute of Mining and Technology (New Mexico Tech)</w:t>
            </w:r>
          </w:p>
        </w:tc>
      </w:tr>
      <w:tr w:rsidR="00DF1E31" w:rsidRPr="00ED515B" w14:paraId="36FFC5A3"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430F9F03" w14:textId="77777777" w:rsidR="00DF1E31" w:rsidRPr="00ED515B" w:rsidRDefault="00DF1E31">
            <w:pPr>
              <w:rPr>
                <w:color w:val="000000"/>
              </w:rPr>
            </w:pPr>
            <w:r w:rsidRPr="00ED515B">
              <w:rPr>
                <w:color w:val="000000"/>
              </w:rPr>
              <w:t>Stephen Galindo</w:t>
            </w:r>
          </w:p>
        </w:tc>
        <w:tc>
          <w:tcPr>
            <w:tcW w:w="7020" w:type="dxa"/>
            <w:tcBorders>
              <w:top w:val="nil"/>
              <w:left w:val="nil"/>
              <w:bottom w:val="single" w:sz="4" w:space="0" w:color="auto"/>
              <w:right w:val="single" w:sz="4" w:space="0" w:color="auto"/>
            </w:tcBorders>
            <w:shd w:val="clear" w:color="auto" w:fill="auto"/>
            <w:vAlign w:val="bottom"/>
            <w:hideMark/>
          </w:tcPr>
          <w:p w14:paraId="495402E4" w14:textId="77777777" w:rsidR="00DF1E31" w:rsidRPr="00ED515B" w:rsidRDefault="00DF1E31">
            <w:pPr>
              <w:rPr>
                <w:color w:val="000000"/>
              </w:rPr>
            </w:pPr>
            <w:r w:rsidRPr="00ED515B">
              <w:rPr>
                <w:color w:val="000000"/>
              </w:rPr>
              <w:t>Humboldt State University</w:t>
            </w:r>
          </w:p>
        </w:tc>
      </w:tr>
      <w:tr w:rsidR="00DF1E31" w:rsidRPr="00ED515B" w14:paraId="13CBAFCD" w14:textId="77777777" w:rsidTr="00ED515B">
        <w:trPr>
          <w:trHeight w:val="280"/>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0D4DCBC5" w14:textId="77777777" w:rsidR="00DF1E31" w:rsidRPr="00ED515B" w:rsidRDefault="00DF1E31">
            <w:pPr>
              <w:rPr>
                <w:color w:val="000000"/>
              </w:rPr>
            </w:pPr>
            <w:r w:rsidRPr="00ED515B">
              <w:rPr>
                <w:color w:val="000000"/>
              </w:rPr>
              <w:t>Tiffany Windholz</w:t>
            </w:r>
          </w:p>
        </w:tc>
        <w:tc>
          <w:tcPr>
            <w:tcW w:w="7020" w:type="dxa"/>
            <w:tcBorders>
              <w:top w:val="nil"/>
              <w:left w:val="nil"/>
              <w:bottom w:val="single" w:sz="4" w:space="0" w:color="auto"/>
              <w:right w:val="single" w:sz="4" w:space="0" w:color="auto"/>
            </w:tcBorders>
            <w:shd w:val="clear" w:color="auto" w:fill="auto"/>
            <w:vAlign w:val="bottom"/>
            <w:hideMark/>
          </w:tcPr>
          <w:p w14:paraId="7C8EF7F7" w14:textId="77777777" w:rsidR="00DF1E31" w:rsidRPr="00ED515B" w:rsidRDefault="00DF1E31">
            <w:pPr>
              <w:rPr>
                <w:color w:val="000000"/>
              </w:rPr>
            </w:pPr>
            <w:r w:rsidRPr="00ED515B">
              <w:rPr>
                <w:color w:val="000000"/>
              </w:rPr>
              <w:t>Oklahoma State University</w:t>
            </w:r>
          </w:p>
        </w:tc>
      </w:tr>
    </w:tbl>
    <w:p w14:paraId="6D6B8925" w14:textId="77777777" w:rsidR="00DF1E31" w:rsidRPr="00ED515B" w:rsidRDefault="00DF1E31" w:rsidP="009D5C8B">
      <w:pPr>
        <w:pStyle w:val="Heading3"/>
        <w:rPr>
          <w:rFonts w:ascii="Times New Roman" w:hAnsi="Times New Roman"/>
          <w:sz w:val="24"/>
          <w:szCs w:val="24"/>
        </w:rPr>
      </w:pPr>
    </w:p>
    <w:p w14:paraId="261D3A12" w14:textId="558F16D3" w:rsidR="00F858BE" w:rsidRPr="00ED515B" w:rsidRDefault="00151116" w:rsidP="009D5C8B">
      <w:pPr>
        <w:pStyle w:val="Heading3"/>
        <w:rPr>
          <w:rFonts w:ascii="Times New Roman" w:hAnsi="Times New Roman"/>
          <w:sz w:val="24"/>
          <w:szCs w:val="24"/>
        </w:rPr>
      </w:pPr>
      <w:bookmarkStart w:id="4" w:name="_Toc58234876"/>
      <w:r w:rsidRPr="00ED515B">
        <w:rPr>
          <w:rFonts w:ascii="Times New Roman" w:hAnsi="Times New Roman"/>
          <w:sz w:val="24"/>
          <w:szCs w:val="24"/>
        </w:rPr>
        <w:t>Same Program</w:t>
      </w:r>
      <w:bookmarkEnd w:id="4"/>
    </w:p>
    <w:p w14:paraId="0C2A71FC" w14:textId="2BE2311E" w:rsidR="00460ECF" w:rsidRPr="00ED515B" w:rsidRDefault="00FB7DA0" w:rsidP="00AA710A">
      <w:pPr>
        <w:ind w:firstLine="720"/>
      </w:pPr>
      <w:r w:rsidRPr="00ED515B">
        <w:t>Many aspects of the program remained unchanged in their purpose, only adapted to the virtual situation. As with in person, PEP met the student’s needs to successfully complete their coursework and internship; we sent laptops, a monitor, various cables and accessories</w:t>
      </w:r>
      <w:r w:rsidR="00460ECF" w:rsidRPr="00ED515B">
        <w:t xml:space="preserve">, and provided funds to download required </w:t>
      </w:r>
      <w:r w:rsidR="006E39DB" w:rsidRPr="00ED515B">
        <w:t>sof</w:t>
      </w:r>
      <w:r w:rsidR="006E39DB">
        <w:t>t</w:t>
      </w:r>
      <w:r w:rsidR="006E39DB" w:rsidRPr="00ED515B">
        <w:t>wares</w:t>
      </w:r>
      <w:r w:rsidR="00460ECF" w:rsidRPr="00ED515B">
        <w:t>.</w:t>
      </w:r>
      <w:r w:rsidRPr="00ED515B">
        <w:t xml:space="preserve"> </w:t>
      </w:r>
      <w:r w:rsidR="00460ECF" w:rsidRPr="00ED515B">
        <w:t>We matched each student with a PEP Advisor whom they met with throughout the summer and whom the students have since called upon for letter of support for other opportunities.</w:t>
      </w:r>
    </w:p>
    <w:p w14:paraId="66120C21" w14:textId="059931D8" w:rsidR="00DF1E31" w:rsidRPr="00ED515B" w:rsidRDefault="00FB7DA0" w:rsidP="00DF1E31">
      <w:pPr>
        <w:ind w:firstLine="720"/>
        <w:rPr>
          <w:lang w:eastAsia="x-none"/>
        </w:rPr>
      </w:pPr>
      <w:r w:rsidRPr="00ED515B">
        <w:rPr>
          <w:lang w:eastAsia="x-none"/>
        </w:rPr>
        <w:t xml:space="preserve">In the absence of organic </w:t>
      </w:r>
      <w:r w:rsidR="00AA710A" w:rsidRPr="00ED515B">
        <w:rPr>
          <w:lang w:eastAsia="x-none"/>
        </w:rPr>
        <w:t xml:space="preserve">connections facilitated by living on campus, </w:t>
      </w:r>
      <w:r w:rsidR="006E39DB" w:rsidRPr="00ED515B">
        <w:rPr>
          <w:lang w:eastAsia="x-none"/>
        </w:rPr>
        <w:t>intent</w:t>
      </w:r>
      <w:r w:rsidR="006E39DB">
        <w:rPr>
          <w:lang w:eastAsia="x-none"/>
        </w:rPr>
        <w:t>ional</w:t>
      </w:r>
      <w:r w:rsidRPr="00ED515B">
        <w:rPr>
          <w:lang w:eastAsia="x-none"/>
        </w:rPr>
        <w:t xml:space="preserve"> community building and connection to Woods Hole was built into every aspect of the virtual program</w:t>
      </w:r>
      <w:r w:rsidR="00AA710A" w:rsidRPr="00ED515B">
        <w:rPr>
          <w:lang w:eastAsia="x-none"/>
        </w:rPr>
        <w:t xml:space="preserve"> (described throughout this report). We also sent the PEP students a care package of classic Cape Cod and Woods Hole mementos such as Cape Cod potato chips, chocolate from Ghelfi’s, a bag of sand from Stoney Beach, a PEP visor, “swag” from the science institutions, a Cape Cod bagel and Nobska Farms hot sauce. </w:t>
      </w:r>
    </w:p>
    <w:p w14:paraId="3A7FC21E" w14:textId="6E08E3A4" w:rsidR="00AA710A" w:rsidRPr="00ED515B" w:rsidRDefault="00AA710A" w:rsidP="00DF1E31">
      <w:pPr>
        <w:ind w:firstLine="720"/>
        <w:rPr>
          <w:lang w:eastAsia="x-none"/>
        </w:rPr>
      </w:pPr>
      <w:r w:rsidRPr="00ED515B">
        <w:rPr>
          <w:lang w:eastAsia="x-none"/>
        </w:rPr>
        <w:lastRenderedPageBreak/>
        <w:t xml:space="preserve"> </w:t>
      </w:r>
      <w:r w:rsidRPr="00ED515B">
        <w:rPr>
          <w:noProof/>
        </w:rPr>
        <w:drawing>
          <wp:inline distT="0" distB="0" distL="0" distR="0" wp14:anchorId="0D451F1C" wp14:editId="000ADA07">
            <wp:extent cx="5486400" cy="3732530"/>
            <wp:effectExtent l="0" t="0" r="0" b="4445"/>
            <wp:docPr id="6" name="Picture 6" descr="A picture containing text, indoor, items,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 items, cluttere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3732530"/>
                    </a:xfrm>
                    <a:prstGeom prst="rect">
                      <a:avLst/>
                    </a:prstGeom>
                  </pic:spPr>
                </pic:pic>
              </a:graphicData>
            </a:graphic>
          </wp:inline>
        </w:drawing>
      </w:r>
    </w:p>
    <w:p w14:paraId="34FC10CA" w14:textId="0C932B79" w:rsidR="00FB7DA0" w:rsidRPr="00ED515B" w:rsidRDefault="00AA710A" w:rsidP="009D5C8B">
      <w:pPr>
        <w:pStyle w:val="Caption"/>
        <w:jc w:val="center"/>
        <w:rPr>
          <w:sz w:val="24"/>
          <w:szCs w:val="24"/>
        </w:rPr>
      </w:pPr>
      <w:r w:rsidRPr="00ED515B">
        <w:rPr>
          <w:sz w:val="24"/>
          <w:szCs w:val="24"/>
        </w:rPr>
        <w:t xml:space="preserve">Figure </w:t>
      </w:r>
      <w:r w:rsidR="00676A08" w:rsidRPr="00ED515B">
        <w:rPr>
          <w:sz w:val="24"/>
          <w:szCs w:val="24"/>
        </w:rPr>
        <w:fldChar w:fldCharType="begin"/>
      </w:r>
      <w:r w:rsidR="00676A08" w:rsidRPr="00ED515B">
        <w:rPr>
          <w:sz w:val="24"/>
          <w:szCs w:val="24"/>
        </w:rPr>
        <w:instrText xml:space="preserve"> SEQ Figure \* ARABIC </w:instrText>
      </w:r>
      <w:r w:rsidR="00676A08" w:rsidRPr="00ED515B">
        <w:rPr>
          <w:sz w:val="24"/>
          <w:szCs w:val="24"/>
        </w:rPr>
        <w:fldChar w:fldCharType="separate"/>
      </w:r>
      <w:r w:rsidR="008954E7" w:rsidRPr="00ED515B">
        <w:rPr>
          <w:noProof/>
          <w:sz w:val="24"/>
          <w:szCs w:val="24"/>
        </w:rPr>
        <w:t>1</w:t>
      </w:r>
      <w:r w:rsidR="00676A08" w:rsidRPr="00ED515B">
        <w:rPr>
          <w:noProof/>
          <w:sz w:val="24"/>
          <w:szCs w:val="24"/>
        </w:rPr>
        <w:fldChar w:fldCharType="end"/>
      </w:r>
      <w:r w:rsidRPr="00ED515B">
        <w:rPr>
          <w:sz w:val="24"/>
          <w:szCs w:val="24"/>
        </w:rPr>
        <w:t>: Woods Hole care package contents</w:t>
      </w:r>
    </w:p>
    <w:p w14:paraId="70F827BD" w14:textId="7B1973AB" w:rsidR="00AA710A" w:rsidRPr="00ED515B" w:rsidRDefault="00AA710A" w:rsidP="00DF1E31"/>
    <w:p w14:paraId="2C062FDA" w14:textId="77777777" w:rsidR="00DF1E31" w:rsidRPr="00ED515B" w:rsidRDefault="00DF1E31">
      <w:pPr>
        <w:rPr>
          <w:b/>
          <w:bCs/>
          <w:lang w:val="x-none" w:eastAsia="x-none"/>
        </w:rPr>
      </w:pPr>
      <w:r w:rsidRPr="00ED515B">
        <w:br w:type="page"/>
      </w:r>
    </w:p>
    <w:p w14:paraId="1A776A9F" w14:textId="3B5AF8C3" w:rsidR="00AA710A" w:rsidRPr="00ED515B" w:rsidRDefault="00AA710A" w:rsidP="009D5C8B">
      <w:pPr>
        <w:pStyle w:val="Heading3"/>
        <w:rPr>
          <w:rFonts w:ascii="Times New Roman" w:hAnsi="Times New Roman"/>
          <w:sz w:val="24"/>
          <w:szCs w:val="24"/>
        </w:rPr>
      </w:pPr>
      <w:bookmarkStart w:id="5" w:name="_Toc58234877"/>
      <w:r w:rsidRPr="00ED515B">
        <w:rPr>
          <w:rFonts w:ascii="Times New Roman" w:hAnsi="Times New Roman"/>
          <w:sz w:val="24"/>
          <w:szCs w:val="24"/>
        </w:rPr>
        <w:lastRenderedPageBreak/>
        <w:t>Course</w:t>
      </w:r>
      <w:bookmarkEnd w:id="5"/>
    </w:p>
    <w:p w14:paraId="0464EB64" w14:textId="0A0AC560" w:rsidR="002E2CFD" w:rsidRPr="00ED515B" w:rsidRDefault="00F858BE" w:rsidP="00AA710A">
      <w:pPr>
        <w:ind w:firstLine="720"/>
      </w:pPr>
      <w:r w:rsidRPr="00ED515B">
        <w:rPr>
          <w:highlight w:val="white"/>
        </w:rPr>
        <w:t xml:space="preserve">Offered online, the course’s purpose was unchanged: prepare students for success in their research projects by building understanding of key ocean and environmental science topics and helping them to advance their research skills. </w:t>
      </w:r>
      <w:r w:rsidR="002E2CFD" w:rsidRPr="00ED515B">
        <w:rPr>
          <w:highlight w:val="white"/>
        </w:rPr>
        <w:t xml:space="preserve">Given the data-heavy nature of these projects, and that of their upcoming PEP research project, we also invested more time than previous years to train interns in data analysis and visualization using R </w:t>
      </w:r>
      <w:r w:rsidR="00460ECF" w:rsidRPr="00ED515B">
        <w:rPr>
          <w:highlight w:val="white"/>
        </w:rPr>
        <w:t>(</w:t>
      </w:r>
      <w:r w:rsidR="002E2CFD" w:rsidRPr="00ED515B">
        <w:rPr>
          <w:highlight w:val="white"/>
        </w:rPr>
        <w:t>software</w:t>
      </w:r>
      <w:r w:rsidR="00460ECF" w:rsidRPr="00ED515B">
        <w:rPr>
          <w:highlight w:val="white"/>
        </w:rPr>
        <w:t>)</w:t>
      </w:r>
      <w:r w:rsidR="002E2CFD" w:rsidRPr="00ED515B">
        <w:rPr>
          <w:highlight w:val="white"/>
        </w:rPr>
        <w:t>.</w:t>
      </w:r>
    </w:p>
    <w:p w14:paraId="7825F77C" w14:textId="77777777" w:rsidR="008954E7" w:rsidRPr="00ED515B" w:rsidRDefault="008954E7" w:rsidP="008954E7">
      <w:pPr>
        <w:keepNext/>
      </w:pPr>
      <w:r w:rsidRPr="00ED515B">
        <w:rPr>
          <w:noProof/>
        </w:rPr>
        <w:drawing>
          <wp:inline distT="0" distB="0" distL="0" distR="0" wp14:anchorId="2B5243DD" wp14:editId="4E73BE29">
            <wp:extent cx="5486400" cy="259588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2595880"/>
                    </a:xfrm>
                    <a:prstGeom prst="rect">
                      <a:avLst/>
                    </a:prstGeom>
                  </pic:spPr>
                </pic:pic>
              </a:graphicData>
            </a:graphic>
          </wp:inline>
        </w:drawing>
      </w:r>
    </w:p>
    <w:p w14:paraId="60E37E00" w14:textId="545427F6" w:rsidR="002E2CFD" w:rsidRPr="00ED515B" w:rsidRDefault="008954E7" w:rsidP="008954E7">
      <w:pPr>
        <w:pStyle w:val="Caption"/>
        <w:jc w:val="center"/>
        <w:rPr>
          <w:sz w:val="24"/>
          <w:szCs w:val="24"/>
          <w:highlight w:val="white"/>
        </w:rPr>
      </w:pPr>
      <w:r w:rsidRPr="00ED515B">
        <w:rPr>
          <w:sz w:val="24"/>
          <w:szCs w:val="24"/>
        </w:rPr>
        <w:t xml:space="preserve">Figure </w:t>
      </w:r>
      <w:r w:rsidR="00676A08" w:rsidRPr="00ED515B">
        <w:rPr>
          <w:sz w:val="24"/>
          <w:szCs w:val="24"/>
        </w:rPr>
        <w:fldChar w:fldCharType="begin"/>
      </w:r>
      <w:r w:rsidR="00676A08" w:rsidRPr="00ED515B">
        <w:rPr>
          <w:sz w:val="24"/>
          <w:szCs w:val="24"/>
        </w:rPr>
        <w:instrText xml:space="preserve"> SEQ Figure \* ARABIC </w:instrText>
      </w:r>
      <w:r w:rsidR="00676A08" w:rsidRPr="00ED515B">
        <w:rPr>
          <w:sz w:val="24"/>
          <w:szCs w:val="24"/>
        </w:rPr>
        <w:fldChar w:fldCharType="separate"/>
      </w:r>
      <w:r w:rsidRPr="00ED515B">
        <w:rPr>
          <w:noProof/>
          <w:sz w:val="24"/>
          <w:szCs w:val="24"/>
        </w:rPr>
        <w:t>2</w:t>
      </w:r>
      <w:r w:rsidR="00676A08" w:rsidRPr="00ED515B">
        <w:rPr>
          <w:noProof/>
          <w:sz w:val="24"/>
          <w:szCs w:val="24"/>
        </w:rPr>
        <w:fldChar w:fldCharType="end"/>
      </w:r>
      <w:r w:rsidRPr="00ED515B">
        <w:rPr>
          <w:sz w:val="24"/>
          <w:szCs w:val="24"/>
        </w:rPr>
        <w:t>: Course schedule where optional items are listed in blue.</w:t>
      </w:r>
    </w:p>
    <w:p w14:paraId="1265A563" w14:textId="051FC2DC" w:rsidR="002E2CFD" w:rsidRPr="00ED515B" w:rsidRDefault="002E2CFD" w:rsidP="002E2CFD">
      <w:pPr>
        <w:ind w:firstLine="720"/>
        <w:rPr>
          <w:highlight w:val="white"/>
        </w:rPr>
      </w:pPr>
      <w:r w:rsidRPr="00ED515B">
        <w:rPr>
          <w:highlight w:val="white"/>
        </w:rPr>
        <w:t xml:space="preserve">Students were required to complete the assigned reading or assignment by 12 PM EDT and submit to the </w:t>
      </w:r>
      <w:hyperlink r:id="rId11" w:history="1">
        <w:r w:rsidR="001C2E12" w:rsidRPr="00ED515B">
          <w:rPr>
            <w:rStyle w:val="Hyperlink"/>
            <w:highlight w:val="white"/>
          </w:rPr>
          <w:t>course website</w:t>
        </w:r>
      </w:hyperlink>
      <w:r w:rsidRPr="00ED515B">
        <w:rPr>
          <w:highlight w:val="white"/>
        </w:rPr>
        <w:t>. At noon we randomly assigned students a peer partner to meet with for 30 minutes to discuss their answers to the questions posed</w:t>
      </w:r>
      <w:r w:rsidR="001C2E12" w:rsidRPr="00ED515B">
        <w:rPr>
          <w:highlight w:val="white"/>
        </w:rPr>
        <w:t xml:space="preserve"> and </w:t>
      </w:r>
      <w:r w:rsidRPr="00ED515B">
        <w:rPr>
          <w:highlight w:val="white"/>
        </w:rPr>
        <w:t>post comments or questions to a dedicated #Peer_Discussion Slack channel</w:t>
      </w:r>
      <w:r w:rsidR="001C2E12" w:rsidRPr="00ED515B">
        <w:rPr>
          <w:highlight w:val="white"/>
        </w:rPr>
        <w:t xml:space="preserve"> (t</w:t>
      </w:r>
      <w:r w:rsidRPr="00ED515B">
        <w:rPr>
          <w:highlight w:val="white"/>
        </w:rPr>
        <w:t>he course director and assistant would respond to questions and comments</w:t>
      </w:r>
      <w:r w:rsidR="001C2E12" w:rsidRPr="00ED515B">
        <w:rPr>
          <w:highlight w:val="white"/>
        </w:rPr>
        <w:t>)</w:t>
      </w:r>
      <w:r w:rsidRPr="00ED515B">
        <w:rPr>
          <w:highlight w:val="white"/>
        </w:rPr>
        <w:t xml:space="preserve">. At 2 PM EDT we held a one-hour class on Zoom, where any unresolved questions from the Slack discussion were answered, additional insight was provided, and students discussed topics in break-out rooms. We also used this time for student presentations, guest speakers and advanced topic seminars. Advanced Topic seminars featured prominent scientists from all of the Woods Hole science institutions. Advanced Topics included marine policy, coastal climate change, deforestation, and ecosystems-based fisheries management. </w:t>
      </w:r>
      <w:r w:rsidR="00547597" w:rsidRPr="00ED515B">
        <w:rPr>
          <w:highlight w:val="white"/>
        </w:rPr>
        <w:t>These seminars were designed to connect students to scientists in the ways they would through the various lectures and seminars hosted throughout Woods Hole during the summer.</w:t>
      </w:r>
    </w:p>
    <w:p w14:paraId="60868335" w14:textId="77777777" w:rsidR="002E2CFD" w:rsidRPr="00ED515B" w:rsidRDefault="002E2CFD" w:rsidP="002E2CFD">
      <w:pPr>
        <w:ind w:firstLine="720"/>
        <w:rPr>
          <w:highlight w:val="white"/>
        </w:rPr>
      </w:pPr>
    </w:p>
    <w:p w14:paraId="23646398" w14:textId="78A76E62" w:rsidR="00F858BE" w:rsidRPr="00ED515B" w:rsidRDefault="002E2CFD" w:rsidP="002E2CFD">
      <w:pPr>
        <w:ind w:firstLine="720"/>
        <w:rPr>
          <w:highlight w:val="white"/>
        </w:rPr>
      </w:pPr>
      <w:r w:rsidRPr="00ED515B">
        <w:rPr>
          <w:highlight w:val="white"/>
        </w:rPr>
        <w:t xml:space="preserve">Though PEP students could not sail aboard the </w:t>
      </w:r>
      <w:r w:rsidRPr="00ED515B">
        <w:rPr>
          <w:i/>
          <w:iCs/>
          <w:highlight w:val="white"/>
        </w:rPr>
        <w:t xml:space="preserve">SSV Corwith Cramer, </w:t>
      </w:r>
      <w:r w:rsidRPr="00ED515B">
        <w:rPr>
          <w:highlight w:val="white"/>
        </w:rPr>
        <w:t xml:space="preserve">they </w:t>
      </w:r>
      <w:r w:rsidR="00F858BE" w:rsidRPr="00ED515B">
        <w:rPr>
          <w:highlight w:val="white"/>
        </w:rPr>
        <w:t xml:space="preserve">completed </w:t>
      </w:r>
      <w:r w:rsidRPr="00ED515B">
        <w:rPr>
          <w:highlight w:val="white"/>
        </w:rPr>
        <w:t>their mini-</w:t>
      </w:r>
      <w:r w:rsidR="00F858BE" w:rsidRPr="00ED515B">
        <w:rPr>
          <w:highlight w:val="white"/>
        </w:rPr>
        <w:t>projects using data collected by previous PEP interns</w:t>
      </w:r>
      <w:r w:rsidRPr="00ED515B">
        <w:rPr>
          <w:highlight w:val="white"/>
        </w:rPr>
        <w:t xml:space="preserve">. The </w:t>
      </w:r>
      <w:r w:rsidR="00F858BE" w:rsidRPr="00ED515B">
        <w:rPr>
          <w:highlight w:val="white"/>
        </w:rPr>
        <w:t xml:space="preserve">online format </w:t>
      </w:r>
      <w:r w:rsidRPr="00ED515B">
        <w:rPr>
          <w:highlight w:val="white"/>
        </w:rPr>
        <w:t>allowed us to</w:t>
      </w:r>
      <w:r w:rsidR="00F858BE" w:rsidRPr="00ED515B">
        <w:rPr>
          <w:highlight w:val="white"/>
        </w:rPr>
        <w:t xml:space="preserve"> recruit seven PEP Alumni Mentors to be on Slack and attend group working sessions to guide student groups through their mini-projects. The class culminated in a poster presentation session which we hosted as a series of Google Meets wherein guests could visit individual posters and ask questions of the presenting group.</w:t>
      </w:r>
    </w:p>
    <w:p w14:paraId="4A42A069" w14:textId="77777777" w:rsidR="00AA710A" w:rsidRPr="00ED515B" w:rsidRDefault="00AA710A" w:rsidP="002E2CFD">
      <w:pPr>
        <w:ind w:firstLine="720"/>
        <w:rPr>
          <w:highlight w:val="white"/>
        </w:rPr>
      </w:pPr>
    </w:p>
    <w:p w14:paraId="40128CFC" w14:textId="77777777" w:rsidR="00AA710A" w:rsidRPr="00ED515B" w:rsidRDefault="00AA710A" w:rsidP="00AA710A">
      <w:pPr>
        <w:keepNext/>
        <w:ind w:firstLine="720"/>
        <w:jc w:val="center"/>
      </w:pPr>
      <w:r w:rsidRPr="00ED515B">
        <w:rPr>
          <w:noProof/>
        </w:rPr>
        <w:lastRenderedPageBreak/>
        <w:drawing>
          <wp:inline distT="0" distB="0" distL="0" distR="0" wp14:anchorId="703EB7DB" wp14:editId="13BA742E">
            <wp:extent cx="5496276" cy="2615184"/>
            <wp:effectExtent l="0" t="0" r="3175" b="1270"/>
            <wp:docPr id="7" name="Picture 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ea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6276" cy="2615184"/>
                    </a:xfrm>
                    <a:prstGeom prst="rect">
                      <a:avLst/>
                    </a:prstGeom>
                  </pic:spPr>
                </pic:pic>
              </a:graphicData>
            </a:graphic>
          </wp:inline>
        </w:drawing>
      </w:r>
    </w:p>
    <w:p w14:paraId="54A08EFD" w14:textId="23F44421" w:rsidR="00AA710A" w:rsidRPr="00ED515B" w:rsidRDefault="00AA710A" w:rsidP="00AA710A">
      <w:pPr>
        <w:pStyle w:val="Caption"/>
        <w:jc w:val="center"/>
        <w:rPr>
          <w:sz w:val="24"/>
          <w:szCs w:val="24"/>
          <w:highlight w:val="white"/>
        </w:rPr>
      </w:pPr>
      <w:r w:rsidRPr="00ED515B">
        <w:rPr>
          <w:sz w:val="24"/>
          <w:szCs w:val="24"/>
        </w:rPr>
        <w:t xml:space="preserve">Figure </w:t>
      </w:r>
      <w:r w:rsidR="00676A08" w:rsidRPr="00ED515B">
        <w:rPr>
          <w:sz w:val="24"/>
          <w:szCs w:val="24"/>
        </w:rPr>
        <w:fldChar w:fldCharType="begin"/>
      </w:r>
      <w:r w:rsidR="00676A08" w:rsidRPr="00ED515B">
        <w:rPr>
          <w:sz w:val="24"/>
          <w:szCs w:val="24"/>
        </w:rPr>
        <w:instrText xml:space="preserve"> SEQ Figure \* ARABIC </w:instrText>
      </w:r>
      <w:r w:rsidR="00676A08" w:rsidRPr="00ED515B">
        <w:rPr>
          <w:sz w:val="24"/>
          <w:szCs w:val="24"/>
        </w:rPr>
        <w:fldChar w:fldCharType="separate"/>
      </w:r>
      <w:r w:rsidR="008954E7" w:rsidRPr="00ED515B">
        <w:rPr>
          <w:noProof/>
          <w:sz w:val="24"/>
          <w:szCs w:val="24"/>
        </w:rPr>
        <w:t>3</w:t>
      </w:r>
      <w:r w:rsidR="00676A08" w:rsidRPr="00ED515B">
        <w:rPr>
          <w:noProof/>
          <w:sz w:val="24"/>
          <w:szCs w:val="24"/>
        </w:rPr>
        <w:fldChar w:fldCharType="end"/>
      </w:r>
      <w:r w:rsidRPr="00ED515B">
        <w:rPr>
          <w:sz w:val="24"/>
          <w:szCs w:val="24"/>
        </w:rPr>
        <w:t>: Mini-project presentations on Google Hangouts</w:t>
      </w:r>
    </w:p>
    <w:p w14:paraId="3C654898" w14:textId="4702C445" w:rsidR="00FB7DA0" w:rsidRPr="00ED515B" w:rsidRDefault="00FB7DA0" w:rsidP="008954E7">
      <w:pPr>
        <w:keepNext/>
      </w:pPr>
    </w:p>
    <w:p w14:paraId="2F842A20" w14:textId="77777777" w:rsidR="00F858BE" w:rsidRPr="00ED515B" w:rsidRDefault="00F858BE" w:rsidP="00F858BE">
      <w:pPr>
        <w:ind w:firstLine="720"/>
      </w:pPr>
    </w:p>
    <w:p w14:paraId="627B50B9" w14:textId="77777777" w:rsidR="008954E7" w:rsidRPr="00ED515B" w:rsidRDefault="008954E7" w:rsidP="009D5C8B">
      <w:pPr>
        <w:pStyle w:val="Heading3"/>
        <w:rPr>
          <w:rFonts w:ascii="Times New Roman" w:hAnsi="Times New Roman"/>
          <w:sz w:val="24"/>
          <w:szCs w:val="24"/>
        </w:rPr>
      </w:pPr>
      <w:bookmarkStart w:id="6" w:name="_Toc58234878"/>
      <w:r w:rsidRPr="00ED515B">
        <w:rPr>
          <w:rFonts w:ascii="Times New Roman" w:hAnsi="Times New Roman"/>
          <w:sz w:val="24"/>
          <w:szCs w:val="24"/>
        </w:rPr>
        <w:t>Supplementary Activities</w:t>
      </w:r>
      <w:bookmarkEnd w:id="6"/>
    </w:p>
    <w:p w14:paraId="2FD4C630" w14:textId="7A77B21E" w:rsidR="008954E7" w:rsidRPr="00ED515B" w:rsidRDefault="008954E7" w:rsidP="008954E7">
      <w:pPr>
        <w:ind w:firstLine="720"/>
      </w:pPr>
      <w:r w:rsidRPr="00ED515B">
        <w:rPr>
          <w:highlight w:val="white"/>
        </w:rPr>
        <w:t>Throughout the summer, the Career Development Coordinator managed a 1-hour career development activity every Thursday at 1600 E</w:t>
      </w:r>
      <w:r w:rsidR="00547597" w:rsidRPr="00ED515B">
        <w:rPr>
          <w:highlight w:val="white"/>
        </w:rPr>
        <w:t>D</w:t>
      </w:r>
      <w:r w:rsidRPr="00ED515B">
        <w:rPr>
          <w:highlight w:val="white"/>
        </w:rPr>
        <w:t xml:space="preserve">T. These activities and panels included: </w:t>
      </w:r>
      <w:r w:rsidRPr="00ED515B">
        <w:t>an individual development plan activity, a networking panel, how to craft a personal statement, how to apply to federal positions (specifically navigating the USAJobs website) and managing personal finances. Fifteen PEP Alumni participated on the various panels, including providing their own successful NSF GRFP and other fellowship application materials. Again, strengthening the bonds between the 2020 PEP students and the greater PEP Alumni family.</w:t>
      </w:r>
    </w:p>
    <w:p w14:paraId="73290036" w14:textId="77777777" w:rsidR="008954E7" w:rsidRPr="00ED515B" w:rsidRDefault="008954E7" w:rsidP="008954E7"/>
    <w:p w14:paraId="0BBAA9C4" w14:textId="545DB1E5" w:rsidR="008954E7" w:rsidRPr="00ED515B" w:rsidRDefault="008954E7" w:rsidP="008954E7">
      <w:pPr>
        <w:ind w:firstLine="720"/>
        <w:rPr>
          <w:highlight w:val="white"/>
        </w:rPr>
      </w:pPr>
      <w:r w:rsidRPr="00ED515B">
        <w:t xml:space="preserve">To help build community among the students and staff, the Program Coordinator hosted a </w:t>
      </w:r>
      <w:r w:rsidRPr="00ED515B">
        <w:rPr>
          <w:highlight w:val="white"/>
        </w:rPr>
        <w:t xml:space="preserve">‘PEP Rally’ on alternate Saturdays. The events included: a virtual ‘House Party’, a cooking party, a game night, and a ‘real talk’ session, where the men and women had their own ‘talking circles’, led by Dr. Ambrose Jearld and Dr. Anna Martin-Jearld. </w:t>
      </w:r>
      <w:r w:rsidR="00547597" w:rsidRPr="00ED515B">
        <w:rPr>
          <w:highlight w:val="white"/>
        </w:rPr>
        <w:t>We also provided the students their own Slack channel that was ‘hidden’ from all the staff and mentors. We later learned this channel was used quite frequently and the students hosted their own Zoom events amongst themselves.</w:t>
      </w:r>
    </w:p>
    <w:p w14:paraId="15F73C7F" w14:textId="77777777" w:rsidR="008954E7" w:rsidRPr="00ED515B" w:rsidRDefault="008954E7" w:rsidP="008954E7">
      <w:pPr>
        <w:ind w:firstLine="720"/>
        <w:rPr>
          <w:highlight w:val="white"/>
        </w:rPr>
      </w:pPr>
    </w:p>
    <w:p w14:paraId="130F8744" w14:textId="5BEC947D" w:rsidR="008954E7" w:rsidRPr="00ED515B" w:rsidRDefault="008954E7" w:rsidP="008954E7">
      <w:pPr>
        <w:ind w:firstLine="720"/>
        <w:rPr>
          <w:b/>
          <w:highlight w:val="white"/>
        </w:rPr>
      </w:pPr>
      <w:r w:rsidRPr="00ED515B">
        <w:rPr>
          <w:highlight w:val="white"/>
        </w:rPr>
        <w:t>During the research component, the PEP Coordinator hosted weekly ‘coffee breaks’, where interns could drop in as they wanted</w:t>
      </w:r>
      <w:r w:rsidR="00547597" w:rsidRPr="00ED515B">
        <w:rPr>
          <w:highlight w:val="white"/>
        </w:rPr>
        <w:t>,</w:t>
      </w:r>
      <w:r w:rsidRPr="00ED515B">
        <w:rPr>
          <w:highlight w:val="white"/>
        </w:rPr>
        <w:t xml:space="preserve"> to chat with each other and staff members. And as with every year, the interns designed their own t-shirts. The</w:t>
      </w:r>
      <w:r w:rsidR="00547597" w:rsidRPr="00ED515B">
        <w:rPr>
          <w:highlight w:val="white"/>
        </w:rPr>
        <w:t xml:space="preserve"> shirts</w:t>
      </w:r>
      <w:r w:rsidRPr="00ED515B">
        <w:rPr>
          <w:highlight w:val="white"/>
        </w:rPr>
        <w:t xml:space="preserve"> were sent to them individually, with a 2021 Woods Hole calendar, to help reinforce their Woods Hole connection. </w:t>
      </w:r>
    </w:p>
    <w:p w14:paraId="07623BD3" w14:textId="3D3CDB40" w:rsidR="008954E7" w:rsidRPr="00ED515B" w:rsidRDefault="009D5C8B" w:rsidP="008954E7">
      <w:r w:rsidRPr="00ED515B">
        <w:br w:type="page"/>
      </w:r>
    </w:p>
    <w:p w14:paraId="1AE0879D" w14:textId="2F76D8CD" w:rsidR="008954E7" w:rsidRPr="00ED515B" w:rsidRDefault="008954E7" w:rsidP="009D5C8B">
      <w:pPr>
        <w:pStyle w:val="Heading3"/>
        <w:rPr>
          <w:rFonts w:ascii="Times New Roman" w:hAnsi="Times New Roman"/>
          <w:sz w:val="24"/>
          <w:szCs w:val="24"/>
        </w:rPr>
      </w:pPr>
      <w:bookmarkStart w:id="7" w:name="_Toc58234879"/>
      <w:r w:rsidRPr="00ED515B">
        <w:rPr>
          <w:rFonts w:ascii="Times New Roman" w:hAnsi="Times New Roman"/>
          <w:sz w:val="24"/>
          <w:szCs w:val="24"/>
        </w:rPr>
        <w:lastRenderedPageBreak/>
        <w:t>Research Internship</w:t>
      </w:r>
      <w:bookmarkEnd w:id="7"/>
    </w:p>
    <w:p w14:paraId="2FC7CE30" w14:textId="738592B2" w:rsidR="00460ECF" w:rsidRPr="00ED515B" w:rsidRDefault="008954E7" w:rsidP="008954E7">
      <w:pPr>
        <w:rPr>
          <w:highlight w:val="white"/>
        </w:rPr>
      </w:pPr>
      <w:r w:rsidRPr="00ED515B">
        <w:rPr>
          <w:b/>
          <w:bCs/>
          <w:lang w:eastAsia="x-none"/>
        </w:rPr>
        <w:tab/>
      </w:r>
      <w:r w:rsidRPr="00ED515B">
        <w:rPr>
          <w:highlight w:val="white"/>
        </w:rPr>
        <w:t xml:space="preserve">The PEP interns and the mentors were selected and matched prior to the COVID-19 pandemic. Once COVID-19 closures rendered PEP a completely virtual experience, we informed the students, and discussed options for projects with the mentors. Mentor matching changed, as some mentors were unable to support a virtual project while other mentors stepped up to take on 2 students. </w:t>
      </w:r>
      <w:r w:rsidR="00460ECF" w:rsidRPr="00ED515B">
        <w:rPr>
          <w:highlight w:val="white"/>
        </w:rPr>
        <w:t>Most students had very minimal</w:t>
      </w:r>
      <w:r w:rsidR="00AA693D" w:rsidRPr="00ED515B">
        <w:rPr>
          <w:highlight w:val="white"/>
        </w:rPr>
        <w:t xml:space="preserve"> or no prior</w:t>
      </w:r>
      <w:r w:rsidR="00460ECF" w:rsidRPr="00ED515B">
        <w:rPr>
          <w:highlight w:val="white"/>
        </w:rPr>
        <w:t xml:space="preserve"> coding experience, and though the projects ranged greatly, they all included some form of data manipulation, coding and visualization. By increasing the use of R in the course, the addition of the Computational Advisor</w:t>
      </w:r>
      <w:r w:rsidR="00547597" w:rsidRPr="00ED515B">
        <w:rPr>
          <w:highlight w:val="white"/>
        </w:rPr>
        <w:t>,</w:t>
      </w:r>
      <w:r w:rsidR="00460ECF" w:rsidRPr="00ED515B">
        <w:rPr>
          <w:highlight w:val="white"/>
        </w:rPr>
        <w:t xml:space="preserve"> and the willingness of PEP alum to help tutor, the PEP students were better prepared for the computational heavy research internship. </w:t>
      </w:r>
    </w:p>
    <w:p w14:paraId="1D75A8C0" w14:textId="77777777" w:rsidR="00460ECF" w:rsidRPr="00ED515B" w:rsidRDefault="00460ECF" w:rsidP="008954E7">
      <w:pPr>
        <w:rPr>
          <w:highlight w:val="white"/>
        </w:rPr>
      </w:pPr>
    </w:p>
    <w:p w14:paraId="0D2F32D5" w14:textId="399D9656" w:rsidR="00547597" w:rsidRPr="00ED515B" w:rsidRDefault="008954E7" w:rsidP="008954E7">
      <w:pPr>
        <w:rPr>
          <w:highlight w:val="white"/>
        </w:rPr>
      </w:pPr>
      <w:r w:rsidRPr="00ED515B">
        <w:rPr>
          <w:highlight w:val="white"/>
        </w:rPr>
        <w:tab/>
        <w:t>Each project and mentor-mentee</w:t>
      </w:r>
      <w:r w:rsidR="00DF1AA8" w:rsidRPr="00ED515B">
        <w:rPr>
          <w:highlight w:val="white"/>
        </w:rPr>
        <w:t xml:space="preserve"> relationship</w:t>
      </w:r>
      <w:r w:rsidRPr="00ED515B">
        <w:rPr>
          <w:highlight w:val="white"/>
        </w:rPr>
        <w:t xml:space="preserve"> is different, as in every year, </w:t>
      </w:r>
      <w:r w:rsidR="00DF1AA8" w:rsidRPr="00ED515B">
        <w:rPr>
          <w:highlight w:val="white"/>
        </w:rPr>
        <w:t xml:space="preserve">though this year there were many common themes and takeaways discussed during the debrief. Mentors overwhelmingly agreed communication was more critical this year than ever. Communication between the mentor and mentee, mentee and staff, mentors and staff and mentors with other mentors. During week 5 of the </w:t>
      </w:r>
      <w:r w:rsidR="006E39DB" w:rsidRPr="00ED515B">
        <w:rPr>
          <w:highlight w:val="white"/>
        </w:rPr>
        <w:t>program,</w:t>
      </w:r>
      <w:r w:rsidR="00DF1AA8" w:rsidRPr="00ED515B">
        <w:rPr>
          <w:highlight w:val="white"/>
        </w:rPr>
        <w:t xml:space="preserve"> we held a mentor and staff session to discuss challenges and potential solutions, and all </w:t>
      </w:r>
      <w:r w:rsidR="00A453A2" w:rsidRPr="00ED515B">
        <w:rPr>
          <w:highlight w:val="white"/>
        </w:rPr>
        <w:t xml:space="preserve">mentors agreed that session was very useful and want to continue those types of meetings (and more frequently) in the future </w:t>
      </w:r>
      <w:r w:rsidR="006E39DB" w:rsidRPr="00ED515B">
        <w:rPr>
          <w:highlight w:val="white"/>
        </w:rPr>
        <w:t>whether</w:t>
      </w:r>
      <w:r w:rsidR="00A453A2" w:rsidRPr="00ED515B">
        <w:rPr>
          <w:highlight w:val="white"/>
        </w:rPr>
        <w:t xml:space="preserve"> in person or virtual.</w:t>
      </w:r>
      <w:r w:rsidR="00547597" w:rsidRPr="00ED515B">
        <w:rPr>
          <w:highlight w:val="white"/>
        </w:rPr>
        <w:t xml:space="preserve"> Additionally, mentors agreed the incorporation of R into their </w:t>
      </w:r>
      <w:r w:rsidR="006E39DB" w:rsidRPr="00ED515B">
        <w:rPr>
          <w:highlight w:val="white"/>
        </w:rPr>
        <w:t>coursework</w:t>
      </w:r>
      <w:r w:rsidR="00547597" w:rsidRPr="00ED515B">
        <w:rPr>
          <w:highlight w:val="white"/>
        </w:rPr>
        <w:t xml:space="preserve"> laid a good groundwork for them to be successful in their research projects. Some specific recommendations for preparing the students even more in the future were discussed at our final debrief, along with other recommendations if the program is to be virtual again.</w:t>
      </w:r>
    </w:p>
    <w:p w14:paraId="57D9B835" w14:textId="77777777" w:rsidR="00547597" w:rsidRPr="00ED515B" w:rsidRDefault="00547597" w:rsidP="008954E7">
      <w:pPr>
        <w:rPr>
          <w:highlight w:val="white"/>
        </w:rPr>
      </w:pPr>
    </w:p>
    <w:p w14:paraId="3A286553" w14:textId="73088298" w:rsidR="00A453A2" w:rsidRPr="00ED515B" w:rsidRDefault="00A453A2" w:rsidP="008954E7">
      <w:pPr>
        <w:rPr>
          <w:highlight w:val="white"/>
        </w:rPr>
      </w:pPr>
      <w:r w:rsidRPr="00ED515B">
        <w:rPr>
          <w:highlight w:val="white"/>
        </w:rPr>
        <w:tab/>
        <w:t>The mentors noted many challenges they faced were predictable yet difficult to overcome, such as home/family obligations interrupting scheduled meetings (for both mentors and interns), pressures of the social-political unrest, and the real-life immediate implications of the COVID-19 pandemic. Despite the many challenges and incredibl</w:t>
      </w:r>
      <w:r w:rsidR="00460ECF" w:rsidRPr="00ED515B">
        <w:rPr>
          <w:highlight w:val="white"/>
        </w:rPr>
        <w:t>e</w:t>
      </w:r>
      <w:r w:rsidRPr="00ED515B">
        <w:rPr>
          <w:highlight w:val="white"/>
        </w:rPr>
        <w:t xml:space="preserve"> flexibility </w:t>
      </w:r>
      <w:r w:rsidR="00460ECF" w:rsidRPr="00ED515B">
        <w:rPr>
          <w:highlight w:val="white"/>
        </w:rPr>
        <w:t>required by all, the mentors were proud of the work their students completed and the presentations given at the symposium.</w:t>
      </w:r>
    </w:p>
    <w:p w14:paraId="7D67F687" w14:textId="7DAA939D" w:rsidR="008954E7" w:rsidRPr="00ED515B" w:rsidRDefault="008954E7" w:rsidP="008954E7">
      <w:pPr>
        <w:rPr>
          <w:lang w:eastAsia="x-none"/>
        </w:rPr>
      </w:pPr>
    </w:p>
    <w:p w14:paraId="1FFE98DA" w14:textId="77777777" w:rsidR="00DF1E31" w:rsidRPr="00ED515B" w:rsidRDefault="009D5C8B">
      <w:pPr>
        <w:rPr>
          <w:b/>
          <w:bCs/>
          <w:lang w:eastAsia="x-none"/>
        </w:rPr>
      </w:pPr>
      <w:r w:rsidRPr="00ED515B">
        <w:rPr>
          <w:b/>
          <w:bCs/>
          <w:lang w:eastAsia="x-none"/>
        </w:rPr>
        <w:br w:type="page"/>
      </w:r>
    </w:p>
    <w:tbl>
      <w:tblPr>
        <w:tblW w:w="9980" w:type="dxa"/>
        <w:jc w:val="center"/>
        <w:tblLook w:val="04A0" w:firstRow="1" w:lastRow="0" w:firstColumn="1" w:lastColumn="0" w:noHBand="0" w:noVBand="1"/>
      </w:tblPr>
      <w:tblGrid>
        <w:gridCol w:w="2160"/>
        <w:gridCol w:w="5035"/>
        <w:gridCol w:w="2785"/>
      </w:tblGrid>
      <w:tr w:rsidR="00DF1E31" w:rsidRPr="00ED515B" w14:paraId="7E45D516" w14:textId="77777777" w:rsidTr="00DF1E31">
        <w:trPr>
          <w:trHeight w:val="600"/>
          <w:jc w:val="center"/>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A9F97" w14:textId="77777777" w:rsidR="00DF1E31" w:rsidRPr="00ED515B" w:rsidRDefault="00DF1E31">
            <w:pPr>
              <w:rPr>
                <w:b/>
                <w:bCs/>
                <w:color w:val="000000"/>
              </w:rPr>
            </w:pPr>
            <w:r w:rsidRPr="00ED515B">
              <w:rPr>
                <w:b/>
                <w:bCs/>
                <w:color w:val="000000"/>
              </w:rPr>
              <w:lastRenderedPageBreak/>
              <w:t>Name</w:t>
            </w:r>
          </w:p>
        </w:tc>
        <w:tc>
          <w:tcPr>
            <w:tcW w:w="5035" w:type="dxa"/>
            <w:tcBorders>
              <w:top w:val="single" w:sz="4" w:space="0" w:color="auto"/>
              <w:left w:val="nil"/>
              <w:bottom w:val="single" w:sz="4" w:space="0" w:color="auto"/>
              <w:right w:val="single" w:sz="4" w:space="0" w:color="auto"/>
            </w:tcBorders>
            <w:shd w:val="clear" w:color="auto" w:fill="auto"/>
            <w:vAlign w:val="bottom"/>
            <w:hideMark/>
          </w:tcPr>
          <w:p w14:paraId="350926C4" w14:textId="77777777" w:rsidR="00DF1E31" w:rsidRPr="00ED515B" w:rsidRDefault="00DF1E31">
            <w:pPr>
              <w:rPr>
                <w:b/>
                <w:bCs/>
                <w:color w:val="000000"/>
              </w:rPr>
            </w:pPr>
            <w:r w:rsidRPr="00ED515B">
              <w:rPr>
                <w:b/>
                <w:bCs/>
                <w:color w:val="000000"/>
              </w:rPr>
              <w:t>Project Title</w:t>
            </w:r>
          </w:p>
        </w:tc>
        <w:tc>
          <w:tcPr>
            <w:tcW w:w="2785" w:type="dxa"/>
            <w:tcBorders>
              <w:top w:val="single" w:sz="4" w:space="0" w:color="auto"/>
              <w:left w:val="nil"/>
              <w:bottom w:val="single" w:sz="4" w:space="0" w:color="auto"/>
              <w:right w:val="single" w:sz="4" w:space="0" w:color="auto"/>
            </w:tcBorders>
            <w:shd w:val="clear" w:color="auto" w:fill="auto"/>
            <w:noWrap/>
            <w:vAlign w:val="bottom"/>
            <w:hideMark/>
          </w:tcPr>
          <w:p w14:paraId="3B210EE9" w14:textId="77777777" w:rsidR="00DF1E31" w:rsidRPr="00ED515B" w:rsidRDefault="00DF1E31">
            <w:pPr>
              <w:rPr>
                <w:b/>
                <w:bCs/>
                <w:color w:val="000000"/>
              </w:rPr>
            </w:pPr>
            <w:r w:rsidRPr="00ED515B">
              <w:rPr>
                <w:b/>
                <w:bCs/>
                <w:color w:val="000000"/>
              </w:rPr>
              <w:t>Mentor</w:t>
            </w:r>
          </w:p>
        </w:tc>
      </w:tr>
      <w:tr w:rsidR="00DF1E31" w:rsidRPr="00ED515B" w14:paraId="7F13D34B"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80CA207" w14:textId="77777777" w:rsidR="00DF1E31" w:rsidRPr="00ED515B" w:rsidRDefault="00DF1E31">
            <w:pPr>
              <w:rPr>
                <w:color w:val="000000"/>
              </w:rPr>
            </w:pPr>
            <w:r w:rsidRPr="00ED515B">
              <w:rPr>
                <w:color w:val="000000"/>
              </w:rPr>
              <w:t>Andrea Regan Scott</w:t>
            </w:r>
          </w:p>
        </w:tc>
        <w:tc>
          <w:tcPr>
            <w:tcW w:w="5035" w:type="dxa"/>
            <w:tcBorders>
              <w:top w:val="nil"/>
              <w:left w:val="nil"/>
              <w:bottom w:val="single" w:sz="4" w:space="0" w:color="auto"/>
              <w:right w:val="single" w:sz="4" w:space="0" w:color="auto"/>
            </w:tcBorders>
            <w:shd w:val="clear" w:color="auto" w:fill="auto"/>
            <w:vAlign w:val="bottom"/>
            <w:hideMark/>
          </w:tcPr>
          <w:p w14:paraId="77B0DC41" w14:textId="77777777" w:rsidR="00DF1E31" w:rsidRPr="00ED515B" w:rsidRDefault="00DF1E31">
            <w:pPr>
              <w:rPr>
                <w:color w:val="000000"/>
              </w:rPr>
            </w:pPr>
            <w:r w:rsidRPr="00ED515B">
              <w:rPr>
                <w:color w:val="000000"/>
              </w:rPr>
              <w:t>Examination of Scope 3 Greenhouse Gases for Woods Hole Research Institutions</w:t>
            </w:r>
          </w:p>
        </w:tc>
        <w:tc>
          <w:tcPr>
            <w:tcW w:w="2785" w:type="dxa"/>
            <w:tcBorders>
              <w:top w:val="nil"/>
              <w:left w:val="nil"/>
              <w:bottom w:val="single" w:sz="4" w:space="0" w:color="auto"/>
              <w:right w:val="single" w:sz="4" w:space="0" w:color="auto"/>
            </w:tcBorders>
            <w:shd w:val="clear" w:color="auto" w:fill="auto"/>
            <w:noWrap/>
            <w:vAlign w:val="bottom"/>
            <w:hideMark/>
          </w:tcPr>
          <w:p w14:paraId="56FE912A" w14:textId="77777777" w:rsidR="00DF1E31" w:rsidRPr="00ED515B" w:rsidRDefault="00DF1E31">
            <w:pPr>
              <w:rPr>
                <w:color w:val="000000"/>
              </w:rPr>
            </w:pPr>
            <w:r w:rsidRPr="00ED515B">
              <w:rPr>
                <w:color w:val="000000"/>
              </w:rPr>
              <w:t>Erin Bryant (SEA)</w:t>
            </w:r>
          </w:p>
        </w:tc>
      </w:tr>
      <w:tr w:rsidR="00DF1E31" w:rsidRPr="00ED515B" w14:paraId="47452DCB" w14:textId="77777777" w:rsidTr="00DF1E31">
        <w:trPr>
          <w:trHeight w:val="86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69DD8B0" w14:textId="77777777" w:rsidR="00DF1E31" w:rsidRPr="00ED515B" w:rsidRDefault="00DF1E31">
            <w:pPr>
              <w:rPr>
                <w:color w:val="000000"/>
              </w:rPr>
            </w:pPr>
            <w:r w:rsidRPr="00ED515B">
              <w:rPr>
                <w:color w:val="000000"/>
              </w:rPr>
              <w:t xml:space="preserve">Aundre Jackson </w:t>
            </w:r>
          </w:p>
        </w:tc>
        <w:tc>
          <w:tcPr>
            <w:tcW w:w="5035" w:type="dxa"/>
            <w:tcBorders>
              <w:top w:val="nil"/>
              <w:left w:val="nil"/>
              <w:bottom w:val="single" w:sz="4" w:space="0" w:color="auto"/>
              <w:right w:val="single" w:sz="4" w:space="0" w:color="auto"/>
            </w:tcBorders>
            <w:shd w:val="clear" w:color="auto" w:fill="auto"/>
            <w:vAlign w:val="bottom"/>
            <w:hideMark/>
          </w:tcPr>
          <w:p w14:paraId="608E95E7" w14:textId="77777777" w:rsidR="00DF1E31" w:rsidRPr="00ED515B" w:rsidRDefault="00DF1E31">
            <w:pPr>
              <w:rPr>
                <w:color w:val="000000"/>
              </w:rPr>
            </w:pPr>
            <w:r w:rsidRPr="00ED515B">
              <w:rPr>
                <w:color w:val="000000"/>
              </w:rPr>
              <w:t xml:space="preserve">Calcium carbonate fluxes in the Atlantic Ocean through sediment trap particulate inorganic and organic carbon data </w:t>
            </w:r>
          </w:p>
        </w:tc>
        <w:tc>
          <w:tcPr>
            <w:tcW w:w="2785" w:type="dxa"/>
            <w:tcBorders>
              <w:top w:val="nil"/>
              <w:left w:val="nil"/>
              <w:bottom w:val="single" w:sz="4" w:space="0" w:color="auto"/>
              <w:right w:val="single" w:sz="4" w:space="0" w:color="auto"/>
            </w:tcBorders>
            <w:shd w:val="clear" w:color="auto" w:fill="auto"/>
            <w:noWrap/>
            <w:vAlign w:val="bottom"/>
            <w:hideMark/>
          </w:tcPr>
          <w:p w14:paraId="5919A113" w14:textId="77777777" w:rsidR="00DF1E31" w:rsidRPr="00ED515B" w:rsidRDefault="00DF1E31">
            <w:pPr>
              <w:rPr>
                <w:color w:val="000000"/>
              </w:rPr>
            </w:pPr>
            <w:r w:rsidRPr="00ED515B">
              <w:rPr>
                <w:color w:val="000000"/>
              </w:rPr>
              <w:t>Adam Subhas (WHOI)</w:t>
            </w:r>
          </w:p>
        </w:tc>
      </w:tr>
      <w:tr w:rsidR="00DF1E31" w:rsidRPr="00ED515B" w14:paraId="206FDB39" w14:textId="77777777" w:rsidTr="00DF1E31">
        <w:trPr>
          <w:trHeight w:val="86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3FAA10F" w14:textId="77777777" w:rsidR="00DF1E31" w:rsidRPr="00ED515B" w:rsidRDefault="00DF1E31">
            <w:pPr>
              <w:rPr>
                <w:color w:val="000000"/>
              </w:rPr>
            </w:pPr>
            <w:r w:rsidRPr="00ED515B">
              <w:rPr>
                <w:color w:val="000000"/>
              </w:rPr>
              <w:t>Ayanna Butler</w:t>
            </w:r>
          </w:p>
        </w:tc>
        <w:tc>
          <w:tcPr>
            <w:tcW w:w="5035" w:type="dxa"/>
            <w:tcBorders>
              <w:top w:val="nil"/>
              <w:left w:val="nil"/>
              <w:bottom w:val="single" w:sz="4" w:space="0" w:color="auto"/>
              <w:right w:val="single" w:sz="4" w:space="0" w:color="auto"/>
            </w:tcBorders>
            <w:shd w:val="clear" w:color="auto" w:fill="auto"/>
            <w:vAlign w:val="bottom"/>
            <w:hideMark/>
          </w:tcPr>
          <w:p w14:paraId="01018DE7" w14:textId="77777777" w:rsidR="00DF1E31" w:rsidRPr="00ED515B" w:rsidRDefault="00DF1E31">
            <w:pPr>
              <w:rPr>
                <w:color w:val="000000"/>
              </w:rPr>
            </w:pPr>
            <w:r w:rsidRPr="00ED515B">
              <w:rPr>
                <w:color w:val="000000"/>
              </w:rPr>
              <w:t>Visualizing Invisible Boundaries in the Ocean: Distribution of Water Masses in the Northeast U.S. Shelf</w:t>
            </w:r>
          </w:p>
        </w:tc>
        <w:tc>
          <w:tcPr>
            <w:tcW w:w="2785" w:type="dxa"/>
            <w:tcBorders>
              <w:top w:val="nil"/>
              <w:left w:val="nil"/>
              <w:bottom w:val="single" w:sz="4" w:space="0" w:color="auto"/>
              <w:right w:val="single" w:sz="4" w:space="0" w:color="auto"/>
            </w:tcBorders>
            <w:shd w:val="clear" w:color="auto" w:fill="auto"/>
            <w:noWrap/>
            <w:vAlign w:val="bottom"/>
            <w:hideMark/>
          </w:tcPr>
          <w:p w14:paraId="33AD750A" w14:textId="77777777" w:rsidR="00DF1E31" w:rsidRPr="00ED515B" w:rsidRDefault="00DF1E31">
            <w:pPr>
              <w:rPr>
                <w:color w:val="000000"/>
              </w:rPr>
            </w:pPr>
            <w:r w:rsidRPr="00ED515B">
              <w:rPr>
                <w:color w:val="000000"/>
              </w:rPr>
              <w:t xml:space="preserve">Stace Beaulieu (WHOI) </w:t>
            </w:r>
          </w:p>
        </w:tc>
      </w:tr>
      <w:tr w:rsidR="00DF1E31" w:rsidRPr="00ED515B" w14:paraId="7CBB2B1A"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7E39EFD5" w14:textId="77777777" w:rsidR="00DF1E31" w:rsidRPr="00ED515B" w:rsidRDefault="00DF1E31">
            <w:pPr>
              <w:rPr>
                <w:color w:val="000000"/>
              </w:rPr>
            </w:pPr>
            <w:r w:rsidRPr="00ED515B">
              <w:rPr>
                <w:color w:val="000000"/>
              </w:rPr>
              <w:t>Ayinde Best</w:t>
            </w:r>
          </w:p>
        </w:tc>
        <w:tc>
          <w:tcPr>
            <w:tcW w:w="5035" w:type="dxa"/>
            <w:tcBorders>
              <w:top w:val="nil"/>
              <w:left w:val="nil"/>
              <w:bottom w:val="single" w:sz="4" w:space="0" w:color="auto"/>
              <w:right w:val="single" w:sz="4" w:space="0" w:color="auto"/>
            </w:tcBorders>
            <w:shd w:val="clear" w:color="auto" w:fill="auto"/>
            <w:vAlign w:val="bottom"/>
            <w:hideMark/>
          </w:tcPr>
          <w:p w14:paraId="0FB2C9F0" w14:textId="77777777" w:rsidR="00DF1E31" w:rsidRPr="00ED515B" w:rsidRDefault="00DF1E31">
            <w:pPr>
              <w:rPr>
                <w:color w:val="000000"/>
              </w:rPr>
            </w:pPr>
            <w:r w:rsidRPr="00ED515B">
              <w:rPr>
                <w:color w:val="000000"/>
              </w:rPr>
              <w:t xml:space="preserve">Distribution of Hermit Crabs and Echinoderms Along the Mid Atlantic Bight and Georges Bank </w:t>
            </w:r>
          </w:p>
        </w:tc>
        <w:tc>
          <w:tcPr>
            <w:tcW w:w="2785" w:type="dxa"/>
            <w:tcBorders>
              <w:top w:val="nil"/>
              <w:left w:val="nil"/>
              <w:bottom w:val="single" w:sz="4" w:space="0" w:color="auto"/>
              <w:right w:val="single" w:sz="4" w:space="0" w:color="auto"/>
            </w:tcBorders>
            <w:shd w:val="clear" w:color="auto" w:fill="auto"/>
            <w:noWrap/>
            <w:vAlign w:val="bottom"/>
            <w:hideMark/>
          </w:tcPr>
          <w:p w14:paraId="58F9A852" w14:textId="77777777" w:rsidR="00DF1E31" w:rsidRPr="00ED515B" w:rsidRDefault="00DF1E31">
            <w:pPr>
              <w:rPr>
                <w:color w:val="000000"/>
              </w:rPr>
            </w:pPr>
            <w:r w:rsidRPr="00ED515B">
              <w:rPr>
                <w:color w:val="000000"/>
              </w:rPr>
              <w:t>Dvora Hart (NOAA NEFSC)</w:t>
            </w:r>
          </w:p>
        </w:tc>
      </w:tr>
      <w:tr w:rsidR="00DF1E31" w:rsidRPr="00ED515B" w14:paraId="60313A72" w14:textId="77777777" w:rsidTr="00DF1E31">
        <w:trPr>
          <w:trHeight w:val="86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3717211" w14:textId="77777777" w:rsidR="00DF1E31" w:rsidRPr="00ED515B" w:rsidRDefault="00DF1E31">
            <w:pPr>
              <w:rPr>
                <w:color w:val="000000"/>
              </w:rPr>
            </w:pPr>
            <w:r w:rsidRPr="00ED515B">
              <w:rPr>
                <w:color w:val="000000"/>
              </w:rPr>
              <w:t>Christopher Sandoval</w:t>
            </w:r>
          </w:p>
        </w:tc>
        <w:tc>
          <w:tcPr>
            <w:tcW w:w="5035" w:type="dxa"/>
            <w:tcBorders>
              <w:top w:val="nil"/>
              <w:left w:val="nil"/>
              <w:bottom w:val="single" w:sz="4" w:space="0" w:color="auto"/>
              <w:right w:val="single" w:sz="4" w:space="0" w:color="auto"/>
            </w:tcBorders>
            <w:shd w:val="clear" w:color="auto" w:fill="auto"/>
            <w:vAlign w:val="bottom"/>
            <w:hideMark/>
          </w:tcPr>
          <w:p w14:paraId="2231C620" w14:textId="77777777" w:rsidR="00DF1E31" w:rsidRPr="00ED515B" w:rsidRDefault="00DF1E31">
            <w:pPr>
              <w:rPr>
                <w:color w:val="000000"/>
              </w:rPr>
            </w:pPr>
            <w:r w:rsidRPr="00ED515B">
              <w:rPr>
                <w:color w:val="000000"/>
              </w:rPr>
              <w:t>Dive Behavior of Loggerhead Sea Turtles Along the Greater Atlantic and Southeast Regions of the United States</w:t>
            </w:r>
          </w:p>
        </w:tc>
        <w:tc>
          <w:tcPr>
            <w:tcW w:w="2785" w:type="dxa"/>
            <w:tcBorders>
              <w:top w:val="nil"/>
              <w:left w:val="nil"/>
              <w:bottom w:val="single" w:sz="4" w:space="0" w:color="auto"/>
              <w:right w:val="single" w:sz="4" w:space="0" w:color="auto"/>
            </w:tcBorders>
            <w:shd w:val="clear" w:color="auto" w:fill="auto"/>
            <w:noWrap/>
            <w:vAlign w:val="bottom"/>
            <w:hideMark/>
          </w:tcPr>
          <w:p w14:paraId="6A8A8C32" w14:textId="77777777" w:rsidR="00DF1E31" w:rsidRPr="00ED515B" w:rsidRDefault="00DF1E31">
            <w:pPr>
              <w:rPr>
                <w:color w:val="000000"/>
              </w:rPr>
            </w:pPr>
            <w:r w:rsidRPr="00ED515B">
              <w:rPr>
                <w:color w:val="000000"/>
              </w:rPr>
              <w:t>Joshua Hatch (NOAA NEFSC)</w:t>
            </w:r>
          </w:p>
        </w:tc>
      </w:tr>
      <w:tr w:rsidR="00DF1E31" w:rsidRPr="00ED515B" w14:paraId="4714843F" w14:textId="77777777" w:rsidTr="00DF1E31">
        <w:trPr>
          <w:trHeight w:val="86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B9C10E9" w14:textId="77777777" w:rsidR="00DF1E31" w:rsidRPr="00ED515B" w:rsidRDefault="00DF1E31">
            <w:pPr>
              <w:rPr>
                <w:color w:val="000000"/>
              </w:rPr>
            </w:pPr>
            <w:r w:rsidRPr="00ED515B">
              <w:rPr>
                <w:color w:val="000000"/>
              </w:rPr>
              <w:t>Eli Ahiamadjie</w:t>
            </w:r>
          </w:p>
        </w:tc>
        <w:tc>
          <w:tcPr>
            <w:tcW w:w="5035" w:type="dxa"/>
            <w:tcBorders>
              <w:top w:val="nil"/>
              <w:left w:val="nil"/>
              <w:bottom w:val="single" w:sz="4" w:space="0" w:color="auto"/>
              <w:right w:val="single" w:sz="4" w:space="0" w:color="auto"/>
            </w:tcBorders>
            <w:shd w:val="clear" w:color="auto" w:fill="auto"/>
            <w:vAlign w:val="bottom"/>
            <w:hideMark/>
          </w:tcPr>
          <w:p w14:paraId="0D41B142" w14:textId="77777777" w:rsidR="00DF1E31" w:rsidRPr="00ED515B" w:rsidRDefault="00DF1E31">
            <w:pPr>
              <w:rPr>
                <w:color w:val="000000"/>
              </w:rPr>
            </w:pPr>
            <w:r w:rsidRPr="00ED515B">
              <w:rPr>
                <w:color w:val="000000"/>
              </w:rPr>
              <w:t xml:space="preserve">Identifying Sulfate Reducing Bacteria By Assembling Genomes From Eastern U.S. Salt Marsh Habitat </w:t>
            </w:r>
          </w:p>
        </w:tc>
        <w:tc>
          <w:tcPr>
            <w:tcW w:w="2785" w:type="dxa"/>
            <w:tcBorders>
              <w:top w:val="nil"/>
              <w:left w:val="nil"/>
              <w:bottom w:val="single" w:sz="4" w:space="0" w:color="auto"/>
              <w:right w:val="single" w:sz="4" w:space="0" w:color="auto"/>
            </w:tcBorders>
            <w:shd w:val="clear" w:color="auto" w:fill="auto"/>
            <w:noWrap/>
            <w:vAlign w:val="bottom"/>
            <w:hideMark/>
          </w:tcPr>
          <w:p w14:paraId="2C39F90F" w14:textId="77777777" w:rsidR="00DF1E31" w:rsidRPr="00ED515B" w:rsidRDefault="00DF1E31">
            <w:pPr>
              <w:rPr>
                <w:color w:val="000000"/>
              </w:rPr>
            </w:pPr>
            <w:r w:rsidRPr="00ED515B">
              <w:rPr>
                <w:color w:val="000000"/>
              </w:rPr>
              <w:t>Elena Peredo (MBL)</w:t>
            </w:r>
          </w:p>
        </w:tc>
      </w:tr>
      <w:tr w:rsidR="00DF1E31" w:rsidRPr="00ED515B" w14:paraId="536E6389"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79224FE2" w14:textId="77777777" w:rsidR="00DF1E31" w:rsidRPr="00ED515B" w:rsidRDefault="00DF1E31">
            <w:pPr>
              <w:rPr>
                <w:color w:val="000000"/>
              </w:rPr>
            </w:pPr>
            <w:r w:rsidRPr="00ED515B">
              <w:rPr>
                <w:color w:val="000000"/>
              </w:rPr>
              <w:t>Hayden Stuart</w:t>
            </w:r>
          </w:p>
        </w:tc>
        <w:tc>
          <w:tcPr>
            <w:tcW w:w="5035" w:type="dxa"/>
            <w:tcBorders>
              <w:top w:val="nil"/>
              <w:left w:val="nil"/>
              <w:bottom w:val="single" w:sz="4" w:space="0" w:color="auto"/>
              <w:right w:val="single" w:sz="4" w:space="0" w:color="auto"/>
            </w:tcBorders>
            <w:shd w:val="clear" w:color="auto" w:fill="auto"/>
            <w:vAlign w:val="bottom"/>
            <w:hideMark/>
          </w:tcPr>
          <w:p w14:paraId="345F79A1" w14:textId="77777777" w:rsidR="00DF1E31" w:rsidRPr="00ED515B" w:rsidRDefault="00DF1E31">
            <w:pPr>
              <w:rPr>
                <w:color w:val="000000"/>
              </w:rPr>
            </w:pPr>
            <w:r w:rsidRPr="00ED515B">
              <w:rPr>
                <w:color w:val="000000"/>
              </w:rPr>
              <w:t>Study of the Distributions on Benthic Invertebrates</w:t>
            </w:r>
          </w:p>
        </w:tc>
        <w:tc>
          <w:tcPr>
            <w:tcW w:w="2785" w:type="dxa"/>
            <w:tcBorders>
              <w:top w:val="nil"/>
              <w:left w:val="nil"/>
              <w:bottom w:val="single" w:sz="4" w:space="0" w:color="auto"/>
              <w:right w:val="single" w:sz="4" w:space="0" w:color="auto"/>
            </w:tcBorders>
            <w:shd w:val="clear" w:color="auto" w:fill="auto"/>
            <w:noWrap/>
            <w:vAlign w:val="bottom"/>
            <w:hideMark/>
          </w:tcPr>
          <w:p w14:paraId="4DC9D7F3" w14:textId="77777777" w:rsidR="00DF1E31" w:rsidRPr="00ED515B" w:rsidRDefault="00DF1E31">
            <w:pPr>
              <w:rPr>
                <w:color w:val="000000"/>
              </w:rPr>
            </w:pPr>
            <w:r w:rsidRPr="00ED515B">
              <w:rPr>
                <w:color w:val="000000"/>
              </w:rPr>
              <w:t>Dvora Hart (NOAA NEFSC)</w:t>
            </w:r>
          </w:p>
        </w:tc>
      </w:tr>
      <w:tr w:rsidR="00DF1E31" w:rsidRPr="00ED515B" w14:paraId="6F86AAF5" w14:textId="77777777" w:rsidTr="00DF1E31">
        <w:trPr>
          <w:trHeight w:val="86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CED6BF1" w14:textId="77777777" w:rsidR="00DF1E31" w:rsidRPr="00ED515B" w:rsidRDefault="00DF1E31">
            <w:pPr>
              <w:rPr>
                <w:color w:val="000000"/>
              </w:rPr>
            </w:pPr>
            <w:r w:rsidRPr="00ED515B">
              <w:rPr>
                <w:color w:val="000000"/>
              </w:rPr>
              <w:t>Hector Dominguez</w:t>
            </w:r>
          </w:p>
        </w:tc>
        <w:tc>
          <w:tcPr>
            <w:tcW w:w="5035" w:type="dxa"/>
            <w:tcBorders>
              <w:top w:val="nil"/>
              <w:left w:val="nil"/>
              <w:bottom w:val="single" w:sz="4" w:space="0" w:color="auto"/>
              <w:right w:val="single" w:sz="4" w:space="0" w:color="auto"/>
            </w:tcBorders>
            <w:shd w:val="clear" w:color="auto" w:fill="auto"/>
            <w:vAlign w:val="bottom"/>
            <w:hideMark/>
          </w:tcPr>
          <w:p w14:paraId="4B52C8FA" w14:textId="77777777" w:rsidR="00DF1E31" w:rsidRPr="00ED515B" w:rsidRDefault="00DF1E31">
            <w:pPr>
              <w:rPr>
                <w:color w:val="000000"/>
              </w:rPr>
            </w:pPr>
            <w:r w:rsidRPr="00ED515B">
              <w:rPr>
                <w:color w:val="000000"/>
              </w:rPr>
              <w:t>Nitrogen cycling within groundwater mixing zones affected by topography and population density in Long Island, NY</w:t>
            </w:r>
          </w:p>
        </w:tc>
        <w:tc>
          <w:tcPr>
            <w:tcW w:w="2785" w:type="dxa"/>
            <w:tcBorders>
              <w:top w:val="nil"/>
              <w:left w:val="nil"/>
              <w:bottom w:val="single" w:sz="4" w:space="0" w:color="auto"/>
              <w:right w:val="single" w:sz="4" w:space="0" w:color="auto"/>
            </w:tcBorders>
            <w:shd w:val="clear" w:color="auto" w:fill="auto"/>
            <w:noWrap/>
            <w:vAlign w:val="bottom"/>
            <w:hideMark/>
          </w:tcPr>
          <w:p w14:paraId="41F50326" w14:textId="77777777" w:rsidR="00DF1E31" w:rsidRPr="00ED515B" w:rsidRDefault="00DF1E31">
            <w:pPr>
              <w:rPr>
                <w:color w:val="000000"/>
              </w:rPr>
            </w:pPr>
            <w:r w:rsidRPr="00ED515B">
              <w:rPr>
                <w:color w:val="000000"/>
              </w:rPr>
              <w:t>Meagan Gonneea (USGS)</w:t>
            </w:r>
          </w:p>
        </w:tc>
      </w:tr>
      <w:tr w:rsidR="00DF1E31" w:rsidRPr="00ED515B" w14:paraId="45D34641"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C597743" w14:textId="77777777" w:rsidR="00DF1E31" w:rsidRPr="00ED515B" w:rsidRDefault="00DF1E31">
            <w:pPr>
              <w:rPr>
                <w:color w:val="000000"/>
              </w:rPr>
            </w:pPr>
            <w:r w:rsidRPr="00ED515B">
              <w:rPr>
                <w:color w:val="000000"/>
              </w:rPr>
              <w:t>Jailyn Dorsett</w:t>
            </w:r>
          </w:p>
        </w:tc>
        <w:tc>
          <w:tcPr>
            <w:tcW w:w="5035" w:type="dxa"/>
            <w:tcBorders>
              <w:top w:val="nil"/>
              <w:left w:val="nil"/>
              <w:bottom w:val="single" w:sz="4" w:space="0" w:color="auto"/>
              <w:right w:val="single" w:sz="4" w:space="0" w:color="auto"/>
            </w:tcBorders>
            <w:shd w:val="clear" w:color="auto" w:fill="auto"/>
            <w:vAlign w:val="bottom"/>
            <w:hideMark/>
          </w:tcPr>
          <w:p w14:paraId="2F40FB5D" w14:textId="77777777" w:rsidR="00DF1E31" w:rsidRPr="00ED515B" w:rsidRDefault="00DF1E31">
            <w:pPr>
              <w:rPr>
                <w:color w:val="000000"/>
              </w:rPr>
            </w:pPr>
            <w:r w:rsidRPr="00ED515B">
              <w:rPr>
                <w:color w:val="000000"/>
              </w:rPr>
              <w:t>Exploring the Influence of Helical Swimming in Turbulence on Larval Dispersal</w:t>
            </w:r>
          </w:p>
        </w:tc>
        <w:tc>
          <w:tcPr>
            <w:tcW w:w="2785" w:type="dxa"/>
            <w:tcBorders>
              <w:top w:val="nil"/>
              <w:left w:val="nil"/>
              <w:bottom w:val="single" w:sz="4" w:space="0" w:color="auto"/>
              <w:right w:val="single" w:sz="4" w:space="0" w:color="auto"/>
            </w:tcBorders>
            <w:shd w:val="clear" w:color="auto" w:fill="auto"/>
            <w:noWrap/>
            <w:vAlign w:val="bottom"/>
            <w:hideMark/>
          </w:tcPr>
          <w:p w14:paraId="6AF7F733" w14:textId="44076544" w:rsidR="00DF1E31" w:rsidRPr="00ED515B" w:rsidRDefault="006E39DB">
            <w:pPr>
              <w:rPr>
                <w:color w:val="000000"/>
              </w:rPr>
            </w:pPr>
            <w:r w:rsidRPr="00ED515B">
              <w:rPr>
                <w:color w:val="000000"/>
              </w:rPr>
              <w:t>Lau</w:t>
            </w:r>
            <w:r>
              <w:rPr>
                <w:color w:val="000000"/>
              </w:rPr>
              <w:t>re</w:t>
            </w:r>
            <w:r w:rsidRPr="00ED515B">
              <w:rPr>
                <w:color w:val="000000"/>
              </w:rPr>
              <w:t>n Mullineaux (WHOI)</w:t>
            </w:r>
          </w:p>
        </w:tc>
      </w:tr>
      <w:tr w:rsidR="00DF1E31" w:rsidRPr="00ED515B" w14:paraId="3FF7FA1C"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53B06A6" w14:textId="77777777" w:rsidR="00DF1E31" w:rsidRPr="00ED515B" w:rsidRDefault="00DF1E31">
            <w:pPr>
              <w:rPr>
                <w:color w:val="000000"/>
              </w:rPr>
            </w:pPr>
            <w:r w:rsidRPr="00ED515B">
              <w:rPr>
                <w:color w:val="000000"/>
              </w:rPr>
              <w:t>Jaimy Jabon</w:t>
            </w:r>
          </w:p>
        </w:tc>
        <w:tc>
          <w:tcPr>
            <w:tcW w:w="5035" w:type="dxa"/>
            <w:tcBorders>
              <w:top w:val="nil"/>
              <w:left w:val="nil"/>
              <w:bottom w:val="single" w:sz="4" w:space="0" w:color="auto"/>
              <w:right w:val="single" w:sz="4" w:space="0" w:color="auto"/>
            </w:tcBorders>
            <w:shd w:val="clear" w:color="auto" w:fill="auto"/>
            <w:vAlign w:val="bottom"/>
            <w:hideMark/>
          </w:tcPr>
          <w:p w14:paraId="547B02BE" w14:textId="77777777" w:rsidR="00DF1E31" w:rsidRPr="00ED515B" w:rsidRDefault="00DF1E31">
            <w:pPr>
              <w:rPr>
                <w:color w:val="000000"/>
              </w:rPr>
            </w:pPr>
            <w:r w:rsidRPr="00ED515B">
              <w:rPr>
                <w:color w:val="000000"/>
              </w:rPr>
              <w:t>Assembling Metagenomes of Sulfide Oxidizing Bacterial Communities in Eastern </w:t>
            </w:r>
          </w:p>
        </w:tc>
        <w:tc>
          <w:tcPr>
            <w:tcW w:w="2785" w:type="dxa"/>
            <w:tcBorders>
              <w:top w:val="nil"/>
              <w:left w:val="nil"/>
              <w:bottom w:val="single" w:sz="4" w:space="0" w:color="auto"/>
              <w:right w:val="single" w:sz="4" w:space="0" w:color="auto"/>
            </w:tcBorders>
            <w:shd w:val="clear" w:color="auto" w:fill="auto"/>
            <w:noWrap/>
            <w:vAlign w:val="bottom"/>
            <w:hideMark/>
          </w:tcPr>
          <w:p w14:paraId="0E251735" w14:textId="77777777" w:rsidR="00DF1E31" w:rsidRPr="00ED515B" w:rsidRDefault="00DF1E31">
            <w:pPr>
              <w:rPr>
                <w:color w:val="000000"/>
              </w:rPr>
            </w:pPr>
            <w:r w:rsidRPr="00ED515B">
              <w:rPr>
                <w:color w:val="000000"/>
              </w:rPr>
              <w:t>Elena Peredo (MBL)</w:t>
            </w:r>
          </w:p>
        </w:tc>
      </w:tr>
      <w:tr w:rsidR="00DF1E31" w:rsidRPr="00ED515B" w14:paraId="0D713AB2" w14:textId="77777777" w:rsidTr="00DF1E31">
        <w:trPr>
          <w:trHeight w:val="86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2742E44F" w14:textId="77777777" w:rsidR="00DF1E31" w:rsidRPr="00ED515B" w:rsidRDefault="00DF1E31">
            <w:pPr>
              <w:rPr>
                <w:color w:val="000000"/>
              </w:rPr>
            </w:pPr>
            <w:r w:rsidRPr="00ED515B">
              <w:rPr>
                <w:color w:val="000000"/>
              </w:rPr>
              <w:t>Jose Cabral</w:t>
            </w:r>
          </w:p>
        </w:tc>
        <w:tc>
          <w:tcPr>
            <w:tcW w:w="5035" w:type="dxa"/>
            <w:tcBorders>
              <w:top w:val="nil"/>
              <w:left w:val="nil"/>
              <w:bottom w:val="single" w:sz="4" w:space="0" w:color="auto"/>
              <w:right w:val="single" w:sz="4" w:space="0" w:color="auto"/>
            </w:tcBorders>
            <w:shd w:val="clear" w:color="auto" w:fill="auto"/>
            <w:vAlign w:val="bottom"/>
            <w:hideMark/>
          </w:tcPr>
          <w:p w14:paraId="4C3D5FE6" w14:textId="77777777" w:rsidR="00DF1E31" w:rsidRPr="00ED515B" w:rsidRDefault="00DF1E31">
            <w:pPr>
              <w:rPr>
                <w:color w:val="000000"/>
              </w:rPr>
            </w:pPr>
            <w:r w:rsidRPr="00ED515B">
              <w:rPr>
                <w:color w:val="000000"/>
              </w:rPr>
              <w:t xml:space="preserve">Tracking the Nearshore Sandbar Morphology using Photogrammetry at Head of the Meadow Beach, Massachusetts </w:t>
            </w:r>
          </w:p>
        </w:tc>
        <w:tc>
          <w:tcPr>
            <w:tcW w:w="2785" w:type="dxa"/>
            <w:tcBorders>
              <w:top w:val="nil"/>
              <w:left w:val="nil"/>
              <w:bottom w:val="single" w:sz="4" w:space="0" w:color="auto"/>
              <w:right w:val="single" w:sz="4" w:space="0" w:color="auto"/>
            </w:tcBorders>
            <w:shd w:val="clear" w:color="auto" w:fill="auto"/>
            <w:noWrap/>
            <w:vAlign w:val="bottom"/>
            <w:hideMark/>
          </w:tcPr>
          <w:p w14:paraId="6994D30B" w14:textId="77777777" w:rsidR="00DF1E31" w:rsidRPr="00ED515B" w:rsidRDefault="00DF1E31">
            <w:pPr>
              <w:rPr>
                <w:color w:val="000000"/>
              </w:rPr>
            </w:pPr>
            <w:r w:rsidRPr="00ED515B">
              <w:rPr>
                <w:color w:val="000000"/>
              </w:rPr>
              <w:t>Chris Sherwood (USGS)</w:t>
            </w:r>
          </w:p>
        </w:tc>
      </w:tr>
      <w:tr w:rsidR="00DF1E31" w:rsidRPr="00ED515B" w14:paraId="52940E31"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BE56F24" w14:textId="77777777" w:rsidR="00DF1E31" w:rsidRPr="00ED515B" w:rsidRDefault="00DF1E31">
            <w:pPr>
              <w:rPr>
                <w:color w:val="000000"/>
              </w:rPr>
            </w:pPr>
            <w:r w:rsidRPr="00ED515B">
              <w:rPr>
                <w:color w:val="000000"/>
              </w:rPr>
              <w:t>Katherine Muniz</w:t>
            </w:r>
          </w:p>
        </w:tc>
        <w:tc>
          <w:tcPr>
            <w:tcW w:w="5035" w:type="dxa"/>
            <w:tcBorders>
              <w:top w:val="nil"/>
              <w:left w:val="nil"/>
              <w:bottom w:val="single" w:sz="4" w:space="0" w:color="auto"/>
              <w:right w:val="single" w:sz="4" w:space="0" w:color="auto"/>
            </w:tcBorders>
            <w:shd w:val="clear" w:color="auto" w:fill="auto"/>
            <w:vAlign w:val="bottom"/>
            <w:hideMark/>
          </w:tcPr>
          <w:p w14:paraId="3BE5A5EC" w14:textId="77777777" w:rsidR="00DF1E31" w:rsidRPr="00ED515B" w:rsidRDefault="00DF1E31">
            <w:pPr>
              <w:rPr>
                <w:color w:val="000000"/>
              </w:rPr>
            </w:pPr>
            <w:r w:rsidRPr="00ED515B">
              <w:rPr>
                <w:color w:val="000000"/>
              </w:rPr>
              <w:t>Investigating Carbon Fluxes with Sediment Traps in the Pacific Ocean</w:t>
            </w:r>
          </w:p>
        </w:tc>
        <w:tc>
          <w:tcPr>
            <w:tcW w:w="2785" w:type="dxa"/>
            <w:tcBorders>
              <w:top w:val="nil"/>
              <w:left w:val="nil"/>
              <w:bottom w:val="single" w:sz="4" w:space="0" w:color="auto"/>
              <w:right w:val="single" w:sz="4" w:space="0" w:color="auto"/>
            </w:tcBorders>
            <w:shd w:val="clear" w:color="auto" w:fill="auto"/>
            <w:noWrap/>
            <w:vAlign w:val="bottom"/>
            <w:hideMark/>
          </w:tcPr>
          <w:p w14:paraId="741B3383" w14:textId="77777777" w:rsidR="00DF1E31" w:rsidRPr="00ED515B" w:rsidRDefault="00DF1E31">
            <w:pPr>
              <w:rPr>
                <w:color w:val="000000"/>
              </w:rPr>
            </w:pPr>
            <w:r w:rsidRPr="00ED515B">
              <w:rPr>
                <w:color w:val="000000"/>
              </w:rPr>
              <w:t>Adam Subhas (WHOI)</w:t>
            </w:r>
          </w:p>
        </w:tc>
      </w:tr>
      <w:tr w:rsidR="00DF1E31" w:rsidRPr="00ED515B" w14:paraId="7D88A16E"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4F15355" w14:textId="77777777" w:rsidR="00DF1E31" w:rsidRPr="00ED515B" w:rsidRDefault="00DF1E31">
            <w:pPr>
              <w:rPr>
                <w:color w:val="000000"/>
              </w:rPr>
            </w:pPr>
            <w:r w:rsidRPr="00ED515B">
              <w:rPr>
                <w:color w:val="000000"/>
              </w:rPr>
              <w:t>Kristen McCauley</w:t>
            </w:r>
          </w:p>
        </w:tc>
        <w:tc>
          <w:tcPr>
            <w:tcW w:w="5035" w:type="dxa"/>
            <w:tcBorders>
              <w:top w:val="nil"/>
              <w:left w:val="nil"/>
              <w:bottom w:val="single" w:sz="4" w:space="0" w:color="auto"/>
              <w:right w:val="single" w:sz="4" w:space="0" w:color="auto"/>
            </w:tcBorders>
            <w:shd w:val="clear" w:color="auto" w:fill="auto"/>
            <w:vAlign w:val="bottom"/>
            <w:hideMark/>
          </w:tcPr>
          <w:p w14:paraId="09169C14" w14:textId="77777777" w:rsidR="00DF1E31" w:rsidRPr="00ED515B" w:rsidRDefault="00DF1E31">
            <w:pPr>
              <w:rPr>
                <w:color w:val="000000"/>
              </w:rPr>
            </w:pPr>
            <w:r w:rsidRPr="00ED515B">
              <w:rPr>
                <w:color w:val="000000"/>
              </w:rPr>
              <w:t>Determining presence of haddock within the Stellwagen Bank National Marine </w:t>
            </w:r>
          </w:p>
        </w:tc>
        <w:tc>
          <w:tcPr>
            <w:tcW w:w="2785" w:type="dxa"/>
            <w:tcBorders>
              <w:top w:val="nil"/>
              <w:left w:val="nil"/>
              <w:bottom w:val="single" w:sz="4" w:space="0" w:color="auto"/>
              <w:right w:val="single" w:sz="4" w:space="0" w:color="auto"/>
            </w:tcBorders>
            <w:shd w:val="clear" w:color="auto" w:fill="auto"/>
            <w:noWrap/>
            <w:vAlign w:val="bottom"/>
            <w:hideMark/>
          </w:tcPr>
          <w:p w14:paraId="436E6795" w14:textId="77777777" w:rsidR="00DF1E31" w:rsidRPr="00ED515B" w:rsidRDefault="00DF1E31">
            <w:pPr>
              <w:rPr>
                <w:color w:val="000000"/>
              </w:rPr>
            </w:pPr>
            <w:r w:rsidRPr="00ED515B">
              <w:rPr>
                <w:color w:val="000000"/>
              </w:rPr>
              <w:t>Genevieve Davis (NOAA NEFSC)</w:t>
            </w:r>
          </w:p>
        </w:tc>
      </w:tr>
      <w:tr w:rsidR="00DF1E31" w:rsidRPr="00ED515B" w14:paraId="48AD53A0"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7DA60526" w14:textId="77777777" w:rsidR="00DF1E31" w:rsidRPr="00ED515B" w:rsidRDefault="00DF1E31">
            <w:pPr>
              <w:rPr>
                <w:color w:val="000000"/>
              </w:rPr>
            </w:pPr>
            <w:r w:rsidRPr="00ED515B">
              <w:rPr>
                <w:color w:val="000000"/>
              </w:rPr>
              <w:t>Quinn Bustos</w:t>
            </w:r>
          </w:p>
        </w:tc>
        <w:tc>
          <w:tcPr>
            <w:tcW w:w="5035" w:type="dxa"/>
            <w:tcBorders>
              <w:top w:val="nil"/>
              <w:left w:val="nil"/>
              <w:bottom w:val="single" w:sz="4" w:space="0" w:color="auto"/>
              <w:right w:val="single" w:sz="4" w:space="0" w:color="auto"/>
            </w:tcBorders>
            <w:shd w:val="clear" w:color="auto" w:fill="auto"/>
            <w:vAlign w:val="bottom"/>
            <w:hideMark/>
          </w:tcPr>
          <w:p w14:paraId="65207D4F" w14:textId="77777777" w:rsidR="00DF1E31" w:rsidRPr="00ED515B" w:rsidRDefault="00DF1E31">
            <w:pPr>
              <w:rPr>
                <w:color w:val="000000"/>
              </w:rPr>
            </w:pPr>
            <w:r w:rsidRPr="00ED515B">
              <w:rPr>
                <w:color w:val="000000"/>
              </w:rPr>
              <w:t>What Strategies Can Help Plastic Pollution Reduction Campaigns Engage and Interact </w:t>
            </w:r>
          </w:p>
        </w:tc>
        <w:tc>
          <w:tcPr>
            <w:tcW w:w="2785" w:type="dxa"/>
            <w:tcBorders>
              <w:top w:val="nil"/>
              <w:left w:val="nil"/>
              <w:bottom w:val="single" w:sz="4" w:space="0" w:color="auto"/>
              <w:right w:val="single" w:sz="4" w:space="0" w:color="auto"/>
            </w:tcBorders>
            <w:shd w:val="clear" w:color="auto" w:fill="auto"/>
            <w:noWrap/>
            <w:vAlign w:val="bottom"/>
            <w:hideMark/>
          </w:tcPr>
          <w:p w14:paraId="2A743F4E" w14:textId="77777777" w:rsidR="00DF1E31" w:rsidRPr="00ED515B" w:rsidRDefault="00DF1E31">
            <w:pPr>
              <w:rPr>
                <w:color w:val="000000"/>
              </w:rPr>
            </w:pPr>
            <w:r w:rsidRPr="00ED515B">
              <w:rPr>
                <w:color w:val="000000"/>
              </w:rPr>
              <w:t>Erin Bryant (SEA)</w:t>
            </w:r>
          </w:p>
        </w:tc>
      </w:tr>
      <w:tr w:rsidR="00DF1E31" w:rsidRPr="00ED515B" w14:paraId="5CB8AA9B"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C6DF51F" w14:textId="77777777" w:rsidR="00DF1E31" w:rsidRPr="00ED515B" w:rsidRDefault="00DF1E31">
            <w:pPr>
              <w:rPr>
                <w:color w:val="000000"/>
              </w:rPr>
            </w:pPr>
            <w:r w:rsidRPr="00ED515B">
              <w:rPr>
                <w:color w:val="000000"/>
              </w:rPr>
              <w:t>Stephen Galindo</w:t>
            </w:r>
          </w:p>
        </w:tc>
        <w:tc>
          <w:tcPr>
            <w:tcW w:w="5035" w:type="dxa"/>
            <w:tcBorders>
              <w:top w:val="nil"/>
              <w:left w:val="nil"/>
              <w:bottom w:val="single" w:sz="4" w:space="0" w:color="auto"/>
              <w:right w:val="single" w:sz="4" w:space="0" w:color="auto"/>
            </w:tcBorders>
            <w:shd w:val="clear" w:color="auto" w:fill="auto"/>
            <w:vAlign w:val="bottom"/>
            <w:hideMark/>
          </w:tcPr>
          <w:p w14:paraId="6161717D" w14:textId="77777777" w:rsidR="00DF1E31" w:rsidRPr="00ED515B" w:rsidRDefault="00DF1E31">
            <w:pPr>
              <w:rPr>
                <w:color w:val="000000"/>
              </w:rPr>
            </w:pPr>
            <w:r w:rsidRPr="00ED515B">
              <w:rPr>
                <w:color w:val="000000"/>
              </w:rPr>
              <w:t>Nitrogen Cycling in the Yucatan Karst Subterranean Estuary</w:t>
            </w:r>
          </w:p>
        </w:tc>
        <w:tc>
          <w:tcPr>
            <w:tcW w:w="2785" w:type="dxa"/>
            <w:tcBorders>
              <w:top w:val="nil"/>
              <w:left w:val="nil"/>
              <w:bottom w:val="single" w:sz="4" w:space="0" w:color="auto"/>
              <w:right w:val="single" w:sz="4" w:space="0" w:color="auto"/>
            </w:tcBorders>
            <w:shd w:val="clear" w:color="auto" w:fill="auto"/>
            <w:noWrap/>
            <w:vAlign w:val="bottom"/>
            <w:hideMark/>
          </w:tcPr>
          <w:p w14:paraId="724BB055" w14:textId="77777777" w:rsidR="00DF1E31" w:rsidRPr="00ED515B" w:rsidRDefault="00DF1E31">
            <w:pPr>
              <w:rPr>
                <w:color w:val="000000"/>
              </w:rPr>
            </w:pPr>
            <w:r w:rsidRPr="00ED515B">
              <w:rPr>
                <w:color w:val="000000"/>
              </w:rPr>
              <w:t>Meagan Gonneea (USGS)</w:t>
            </w:r>
          </w:p>
        </w:tc>
      </w:tr>
      <w:tr w:rsidR="00DF1E31" w:rsidRPr="00ED515B" w14:paraId="71B9ED11" w14:textId="77777777" w:rsidTr="00DF1E31">
        <w:trPr>
          <w:trHeight w:val="58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375F4B8" w14:textId="77777777" w:rsidR="00DF1E31" w:rsidRPr="00ED515B" w:rsidRDefault="00DF1E31">
            <w:pPr>
              <w:rPr>
                <w:color w:val="000000"/>
              </w:rPr>
            </w:pPr>
            <w:r w:rsidRPr="00ED515B">
              <w:rPr>
                <w:color w:val="000000"/>
              </w:rPr>
              <w:t>Tiffany Windholz</w:t>
            </w:r>
          </w:p>
        </w:tc>
        <w:tc>
          <w:tcPr>
            <w:tcW w:w="5035" w:type="dxa"/>
            <w:tcBorders>
              <w:top w:val="nil"/>
              <w:left w:val="nil"/>
              <w:bottom w:val="single" w:sz="4" w:space="0" w:color="auto"/>
              <w:right w:val="single" w:sz="4" w:space="0" w:color="auto"/>
            </w:tcBorders>
            <w:shd w:val="clear" w:color="auto" w:fill="auto"/>
            <w:vAlign w:val="bottom"/>
            <w:hideMark/>
          </w:tcPr>
          <w:p w14:paraId="4F3A0CB6" w14:textId="77777777" w:rsidR="00DF1E31" w:rsidRPr="00ED515B" w:rsidRDefault="00DF1E31">
            <w:pPr>
              <w:rPr>
                <w:color w:val="000000"/>
              </w:rPr>
            </w:pPr>
            <w:r w:rsidRPr="00ED515B">
              <w:rPr>
                <w:color w:val="000000"/>
              </w:rPr>
              <w:t>Detecting and Mapping Abrupt Landscape Change in Permafrost Regions of Siberia</w:t>
            </w:r>
          </w:p>
        </w:tc>
        <w:tc>
          <w:tcPr>
            <w:tcW w:w="2785" w:type="dxa"/>
            <w:tcBorders>
              <w:top w:val="nil"/>
              <w:left w:val="nil"/>
              <w:bottom w:val="single" w:sz="4" w:space="0" w:color="auto"/>
              <w:right w:val="single" w:sz="4" w:space="0" w:color="auto"/>
            </w:tcBorders>
            <w:shd w:val="clear" w:color="auto" w:fill="auto"/>
            <w:noWrap/>
            <w:vAlign w:val="bottom"/>
            <w:hideMark/>
          </w:tcPr>
          <w:p w14:paraId="0106821B" w14:textId="77777777" w:rsidR="00DF1E31" w:rsidRPr="00ED515B" w:rsidRDefault="00DF1E31">
            <w:pPr>
              <w:rPr>
                <w:color w:val="000000"/>
              </w:rPr>
            </w:pPr>
            <w:r w:rsidRPr="00ED515B">
              <w:rPr>
                <w:color w:val="000000"/>
              </w:rPr>
              <w:t>Sue Natali (WHRC)</w:t>
            </w:r>
          </w:p>
        </w:tc>
      </w:tr>
    </w:tbl>
    <w:p w14:paraId="0454EC32" w14:textId="455D1BC1" w:rsidR="00DF1E31" w:rsidRPr="00ED515B" w:rsidRDefault="00DF1E31" w:rsidP="00DF1E31">
      <w:pPr>
        <w:jc w:val="center"/>
        <w:rPr>
          <w:b/>
          <w:bCs/>
          <w:lang w:eastAsia="x-none"/>
        </w:rPr>
      </w:pPr>
    </w:p>
    <w:p w14:paraId="2AD10032" w14:textId="7E6F0662" w:rsidR="00DF1E31" w:rsidRPr="00ED515B" w:rsidRDefault="00DF1E31">
      <w:pPr>
        <w:rPr>
          <w:b/>
          <w:bCs/>
          <w:lang w:eastAsia="x-none"/>
        </w:rPr>
      </w:pPr>
    </w:p>
    <w:p w14:paraId="60ACDBDB" w14:textId="4E799EE1" w:rsidR="009D5C8B" w:rsidRPr="00ED515B" w:rsidRDefault="009D5C8B">
      <w:pPr>
        <w:rPr>
          <w:b/>
          <w:bCs/>
          <w:lang w:eastAsia="x-none"/>
        </w:rPr>
      </w:pPr>
    </w:p>
    <w:p w14:paraId="7C50DFAB" w14:textId="3D116DC4" w:rsidR="001C2E12" w:rsidRPr="00ED515B" w:rsidRDefault="001C2E12" w:rsidP="009D5C8B">
      <w:pPr>
        <w:pStyle w:val="Heading3"/>
        <w:rPr>
          <w:rFonts w:ascii="Times New Roman" w:hAnsi="Times New Roman"/>
          <w:sz w:val="24"/>
          <w:szCs w:val="24"/>
        </w:rPr>
      </w:pPr>
      <w:bookmarkStart w:id="8" w:name="_Toc58234880"/>
      <w:r w:rsidRPr="00ED515B">
        <w:rPr>
          <w:rFonts w:ascii="Times New Roman" w:hAnsi="Times New Roman"/>
          <w:sz w:val="24"/>
          <w:szCs w:val="24"/>
        </w:rPr>
        <w:lastRenderedPageBreak/>
        <w:t>Different Delivery</w:t>
      </w:r>
      <w:bookmarkEnd w:id="8"/>
      <w:r w:rsidRPr="00ED515B">
        <w:rPr>
          <w:rFonts w:ascii="Times New Roman" w:hAnsi="Times New Roman"/>
          <w:sz w:val="24"/>
          <w:szCs w:val="24"/>
        </w:rPr>
        <w:t xml:space="preserve"> </w:t>
      </w:r>
    </w:p>
    <w:p w14:paraId="45A1AADB" w14:textId="77777777" w:rsidR="001C2E12" w:rsidRPr="00ED515B" w:rsidRDefault="001C2E12" w:rsidP="001C2E12">
      <w:pPr>
        <w:rPr>
          <w:lang w:eastAsia="x-none"/>
        </w:rPr>
      </w:pPr>
    </w:p>
    <w:p w14:paraId="4A11A752" w14:textId="3ED0362C" w:rsidR="005C5F5E" w:rsidRPr="00ED515B" w:rsidRDefault="001C2E12" w:rsidP="001C2E12">
      <w:pPr>
        <w:rPr>
          <w:lang w:eastAsia="x-none"/>
        </w:rPr>
      </w:pPr>
      <w:r w:rsidRPr="00ED515B">
        <w:rPr>
          <w:lang w:eastAsia="x-none"/>
        </w:rPr>
        <w:tab/>
      </w:r>
      <w:r w:rsidR="005C5F5E" w:rsidRPr="00ED515B">
        <w:rPr>
          <w:lang w:eastAsia="x-none"/>
        </w:rPr>
        <w:t xml:space="preserve">The course component required students to work in pairs, groups and collectively, and the </w:t>
      </w:r>
      <w:r w:rsidR="00F96D71" w:rsidRPr="00ED515B">
        <w:rPr>
          <w:lang w:eastAsia="x-none"/>
        </w:rPr>
        <w:t>addition of the Advanced Topics served to connect the students to Woods Hole scientists.</w:t>
      </w:r>
      <w:r w:rsidR="008954E7" w:rsidRPr="00ED515B">
        <w:rPr>
          <w:lang w:eastAsia="x-none"/>
        </w:rPr>
        <w:t xml:space="preserve"> Including PEP alumni in the mini-projects and in almost all the career development activities, helped to build connection between this cohort and the greater PEP alumni family.</w:t>
      </w:r>
      <w:r w:rsidR="00547597" w:rsidRPr="00ED515B">
        <w:rPr>
          <w:lang w:eastAsia="x-none"/>
        </w:rPr>
        <w:t xml:space="preserve"> The students were also responsible for facilitating the panel discussions and follow up communications with participants of the career development activities, requiring them to take ownership and make those connections.</w:t>
      </w:r>
    </w:p>
    <w:p w14:paraId="26B035BC" w14:textId="510A3F58" w:rsidR="00F96D71" w:rsidRPr="00ED515B" w:rsidRDefault="00F96D71" w:rsidP="005C5F5E">
      <w:pPr>
        <w:ind w:firstLine="720"/>
      </w:pPr>
    </w:p>
    <w:p w14:paraId="112CE8D7" w14:textId="165FCB1B" w:rsidR="00F96D71" w:rsidRPr="00ED515B" w:rsidRDefault="00F96D71" w:rsidP="005C5F5E">
      <w:pPr>
        <w:ind w:firstLine="720"/>
        <w:rPr>
          <w:highlight w:val="white"/>
        </w:rPr>
      </w:pPr>
      <w:r w:rsidRPr="00ED515B">
        <w:t>Without the ability to visit the students in their cot</w:t>
      </w:r>
      <w:r w:rsidR="008954E7" w:rsidRPr="00ED515B">
        <w:t>t</w:t>
      </w:r>
      <w:r w:rsidRPr="00ED515B">
        <w:t>ages or talk to mentors in their labs, we relied heavily on Slack (and online communication platform), phone calls and video call (Zoom and Google Hangouts).</w:t>
      </w:r>
      <w:r w:rsidR="008954E7" w:rsidRPr="00ED515B">
        <w:t xml:space="preserve"> </w:t>
      </w:r>
      <w:r w:rsidR="00460ECF" w:rsidRPr="00ED515B">
        <w:t xml:space="preserve">During the course we were able to check in with students easily every </w:t>
      </w:r>
      <w:r w:rsidR="006E39DB" w:rsidRPr="00ED515B">
        <w:t>day and</w:t>
      </w:r>
      <w:r w:rsidR="00460ECF" w:rsidRPr="00ED515B">
        <w:t xml:space="preserve"> began to build trust and community. During the research component the staff needed to make more of an effort to check in with each student individually at least a few times a </w:t>
      </w:r>
      <w:r w:rsidR="006E39DB" w:rsidRPr="00ED515B">
        <w:t>week and</w:t>
      </w:r>
      <w:r w:rsidR="00460ECF" w:rsidRPr="00ED515B">
        <w:t xml:space="preserve"> check in with mentors just as often. </w:t>
      </w:r>
    </w:p>
    <w:p w14:paraId="78326190" w14:textId="77777777" w:rsidR="005C5F5E" w:rsidRPr="00ED515B" w:rsidRDefault="005C5F5E" w:rsidP="001C2E12">
      <w:pPr>
        <w:rPr>
          <w:lang w:eastAsia="x-none"/>
        </w:rPr>
      </w:pPr>
    </w:p>
    <w:p w14:paraId="5FBC7907" w14:textId="3E5C4840" w:rsidR="00FB7DA0" w:rsidRPr="00ED515B" w:rsidRDefault="00F96D71" w:rsidP="00F96D71">
      <w:pPr>
        <w:ind w:firstLine="720"/>
      </w:pPr>
      <w:r w:rsidRPr="00ED515B">
        <w:t>The culminating research symposium</w:t>
      </w:r>
      <w:r w:rsidR="00460ECF" w:rsidRPr="00ED515B">
        <w:t>, which is usually held in the Madden Center of SEA,</w:t>
      </w:r>
      <w:r w:rsidRPr="00ED515B">
        <w:t xml:space="preserve"> was hosted via Zoom Webinar and boasted over 100 attendees. This provided an opportunity for the interns to present their research in a scientific symposium and reach an audience wider than the Woods Hole community. Following the symposium, a private graduation was held</w:t>
      </w:r>
      <w:r w:rsidR="00FB7DA0" w:rsidRPr="00ED515B">
        <w:t>.</w:t>
      </w:r>
    </w:p>
    <w:p w14:paraId="625B558D" w14:textId="77777777" w:rsidR="00FB7DA0" w:rsidRPr="00ED515B" w:rsidRDefault="00FB7DA0" w:rsidP="00F96D71">
      <w:pPr>
        <w:ind w:firstLine="720"/>
      </w:pPr>
    </w:p>
    <w:p w14:paraId="6E6BE272" w14:textId="77777777" w:rsidR="00FB7DA0" w:rsidRPr="00ED515B" w:rsidRDefault="00FB7DA0" w:rsidP="00FB7DA0">
      <w:pPr>
        <w:keepNext/>
        <w:ind w:firstLine="720"/>
        <w:jc w:val="center"/>
      </w:pPr>
      <w:r w:rsidRPr="00ED515B">
        <w:rPr>
          <w:noProof/>
        </w:rPr>
        <w:drawing>
          <wp:inline distT="0" distB="0" distL="0" distR="0" wp14:anchorId="4D310E85" wp14:editId="59667245">
            <wp:extent cx="5486400" cy="2803525"/>
            <wp:effectExtent l="0" t="0" r="0" b="3175"/>
            <wp:docPr id="4" name="Picture 4" descr="A picture containing text,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os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2803525"/>
                    </a:xfrm>
                    <a:prstGeom prst="rect">
                      <a:avLst/>
                    </a:prstGeom>
                  </pic:spPr>
                </pic:pic>
              </a:graphicData>
            </a:graphic>
          </wp:inline>
        </w:drawing>
      </w:r>
    </w:p>
    <w:p w14:paraId="10B71794" w14:textId="77777777" w:rsidR="00FB7DA0" w:rsidRPr="00ED515B" w:rsidRDefault="00FB7DA0" w:rsidP="00FB7DA0">
      <w:pPr>
        <w:pStyle w:val="Caption"/>
        <w:jc w:val="center"/>
        <w:rPr>
          <w:sz w:val="24"/>
          <w:szCs w:val="24"/>
        </w:rPr>
      </w:pPr>
    </w:p>
    <w:p w14:paraId="68FC54C3" w14:textId="315FB09B" w:rsidR="00FB7DA0" w:rsidRPr="00ED515B" w:rsidRDefault="00FB7DA0" w:rsidP="00FB7DA0">
      <w:pPr>
        <w:pStyle w:val="Caption"/>
        <w:jc w:val="center"/>
        <w:rPr>
          <w:sz w:val="24"/>
          <w:szCs w:val="24"/>
        </w:rPr>
      </w:pPr>
      <w:r w:rsidRPr="00ED515B">
        <w:rPr>
          <w:sz w:val="24"/>
          <w:szCs w:val="24"/>
        </w:rPr>
        <w:t xml:space="preserve">Figure </w:t>
      </w:r>
      <w:r w:rsidR="00676A08" w:rsidRPr="00ED515B">
        <w:rPr>
          <w:sz w:val="24"/>
          <w:szCs w:val="24"/>
        </w:rPr>
        <w:fldChar w:fldCharType="begin"/>
      </w:r>
      <w:r w:rsidR="00676A08" w:rsidRPr="00ED515B">
        <w:rPr>
          <w:sz w:val="24"/>
          <w:szCs w:val="24"/>
        </w:rPr>
        <w:instrText xml:space="preserve"> SEQ Figure \* ARABIC </w:instrText>
      </w:r>
      <w:r w:rsidR="00676A08" w:rsidRPr="00ED515B">
        <w:rPr>
          <w:sz w:val="24"/>
          <w:szCs w:val="24"/>
        </w:rPr>
        <w:fldChar w:fldCharType="separate"/>
      </w:r>
      <w:r w:rsidR="008954E7" w:rsidRPr="00ED515B">
        <w:rPr>
          <w:noProof/>
          <w:sz w:val="24"/>
          <w:szCs w:val="24"/>
        </w:rPr>
        <w:t>4</w:t>
      </w:r>
      <w:r w:rsidR="00676A08" w:rsidRPr="00ED515B">
        <w:rPr>
          <w:noProof/>
          <w:sz w:val="24"/>
          <w:szCs w:val="24"/>
        </w:rPr>
        <w:fldChar w:fldCharType="end"/>
      </w:r>
      <w:r w:rsidRPr="00ED515B">
        <w:rPr>
          <w:sz w:val="24"/>
          <w:szCs w:val="24"/>
        </w:rPr>
        <w:t>: PEP 2020 Graduation</w:t>
      </w:r>
    </w:p>
    <w:p w14:paraId="6ECCA07A" w14:textId="0CCF2777" w:rsidR="00F96D71" w:rsidRPr="00ED515B" w:rsidRDefault="00F96D71" w:rsidP="00F96D71">
      <w:pPr>
        <w:ind w:firstLine="720"/>
      </w:pPr>
    </w:p>
    <w:p w14:paraId="04CD94E2" w14:textId="3B3558DD" w:rsidR="003A0448" w:rsidRPr="00ED515B" w:rsidRDefault="003A0448" w:rsidP="00E24393">
      <w:pPr>
        <w:autoSpaceDE w:val="0"/>
        <w:autoSpaceDN w:val="0"/>
        <w:adjustRightInd w:val="0"/>
      </w:pPr>
    </w:p>
    <w:p w14:paraId="5DD5683C" w14:textId="77777777" w:rsidR="00FE7978" w:rsidRPr="00EC5938" w:rsidRDefault="009249A7" w:rsidP="009D5C8B">
      <w:pPr>
        <w:pStyle w:val="Heading1"/>
        <w:rPr>
          <w:rFonts w:ascii="Times New Roman" w:hAnsi="Times New Roman"/>
          <w:sz w:val="28"/>
          <w:szCs w:val="28"/>
        </w:rPr>
      </w:pPr>
      <w:bookmarkStart w:id="9" w:name="_Toc26260515"/>
      <w:bookmarkStart w:id="10" w:name="_Toc58234881"/>
      <w:r w:rsidRPr="00EC5938">
        <w:rPr>
          <w:rFonts w:ascii="Times New Roman" w:hAnsi="Times New Roman"/>
          <w:sz w:val="28"/>
          <w:szCs w:val="28"/>
        </w:rPr>
        <w:lastRenderedPageBreak/>
        <w:t>Program Data</w:t>
      </w:r>
      <w:bookmarkEnd w:id="9"/>
      <w:r w:rsidR="00B71BCF" w:rsidRPr="00EC5938">
        <w:rPr>
          <w:rFonts w:ascii="Times New Roman" w:hAnsi="Times New Roman"/>
          <w:sz w:val="28"/>
          <w:szCs w:val="28"/>
        </w:rPr>
        <w:t xml:space="preserve"> after 2020</w:t>
      </w:r>
      <w:bookmarkEnd w:id="10"/>
    </w:p>
    <w:p w14:paraId="5F0CA03C" w14:textId="2DDB6E54" w:rsidR="00560C10" w:rsidRPr="00ED515B" w:rsidRDefault="00560C10" w:rsidP="00560C10">
      <w:pPr>
        <w:autoSpaceDE w:val="0"/>
        <w:autoSpaceDN w:val="0"/>
        <w:adjustRightInd w:val="0"/>
      </w:pPr>
      <w:r w:rsidRPr="00ED515B">
        <w:t>The 20</w:t>
      </w:r>
      <w:r w:rsidR="00B71BCF" w:rsidRPr="00ED515B">
        <w:t>20</w:t>
      </w:r>
      <w:r w:rsidRPr="00ED515B">
        <w:t xml:space="preserve"> PEP cohort was drawn from 1</w:t>
      </w:r>
      <w:r w:rsidR="00B71BCF" w:rsidRPr="00ED515B">
        <w:t>3</w:t>
      </w:r>
      <w:r w:rsidRPr="00ED515B">
        <w:t xml:space="preserve"> colleges or universities, </w:t>
      </w:r>
      <w:r w:rsidR="00B71BCF" w:rsidRPr="00ED515B">
        <w:t>five</w:t>
      </w:r>
      <w:r w:rsidRPr="00ED515B">
        <w:t xml:space="preserve"> of which had not previously </w:t>
      </w:r>
      <w:r w:rsidR="006E39DB" w:rsidRPr="00ED515B">
        <w:t>participated</w:t>
      </w:r>
      <w:r w:rsidRPr="00ED515B">
        <w:t xml:space="preserve"> in PEP. The program has now attracted students from </w:t>
      </w:r>
      <w:r w:rsidR="00B71BCF" w:rsidRPr="00ED515B">
        <w:t>104</w:t>
      </w:r>
      <w:r w:rsidRPr="00ED515B">
        <w:t xml:space="preserve"> colleges or universities, including 3</w:t>
      </w:r>
      <w:r w:rsidR="00B71BCF" w:rsidRPr="00ED515B">
        <w:t>2</w:t>
      </w:r>
      <w:r w:rsidRPr="00ED515B">
        <w:t xml:space="preserve"> HBCUs or MSIs (full list below). </w:t>
      </w:r>
    </w:p>
    <w:p w14:paraId="026C00DB" w14:textId="77777777" w:rsidR="00560C10" w:rsidRPr="00ED515B" w:rsidRDefault="00560C10" w:rsidP="00560C10">
      <w:pPr>
        <w:autoSpaceDE w:val="0"/>
        <w:autoSpaceDN w:val="0"/>
        <w:adjustRightInd w:val="0"/>
      </w:pPr>
    </w:p>
    <w:p w14:paraId="046989FC" w14:textId="4AA32352" w:rsidR="00B40143" w:rsidRPr="00ED515B" w:rsidRDefault="00560C10" w:rsidP="00B71BCF">
      <w:pPr>
        <w:autoSpaceDE w:val="0"/>
        <w:autoSpaceDN w:val="0"/>
        <w:adjustRightInd w:val="0"/>
      </w:pPr>
      <w:r w:rsidRPr="00ED515B">
        <w:t xml:space="preserve">In </w:t>
      </w:r>
      <w:r w:rsidR="00B71BCF" w:rsidRPr="00ED515B">
        <w:t>twelve</w:t>
      </w:r>
      <w:r w:rsidRPr="00ED515B">
        <w:t xml:space="preserve"> years (2009-20</w:t>
      </w:r>
      <w:r w:rsidR="00B71BCF" w:rsidRPr="00ED515B">
        <w:t>20</w:t>
      </w:r>
      <w:r w:rsidRPr="00ED515B">
        <w:t>), 1</w:t>
      </w:r>
      <w:r w:rsidR="00B71BCF" w:rsidRPr="00ED515B">
        <w:t>83</w:t>
      </w:r>
      <w:r w:rsidRPr="00ED515B">
        <w:t xml:space="preserve"> students have completed PEP.</w:t>
      </w:r>
      <w:r w:rsidR="002A0D5F" w:rsidRPr="00ED515B">
        <w:t xml:space="preserve"> </w:t>
      </w:r>
      <w:r w:rsidR="00B71BCF" w:rsidRPr="00ED515B">
        <w:rPr>
          <w:iCs/>
        </w:rPr>
        <w:t xml:space="preserve">Just over half (94) of the 183 PEP alumni have come from MSIs. PEP graduates include 92 women and 67 men from minority groups under-represented in science. Additionally, PEP has provided career building opportunities for three graduate students (all </w:t>
      </w:r>
      <w:r w:rsidR="006E39DB" w:rsidRPr="00ED515B">
        <w:rPr>
          <w:iCs/>
        </w:rPr>
        <w:t>African American</w:t>
      </w:r>
      <w:r w:rsidR="00B71BCF" w:rsidRPr="00ED515B">
        <w:rPr>
          <w:iCs/>
        </w:rPr>
        <w:t>) who served as coordinators in 2010-2020.</w:t>
      </w:r>
    </w:p>
    <w:p w14:paraId="5FDF3368" w14:textId="7B3609C2" w:rsidR="00342E28" w:rsidRPr="00ED515B" w:rsidRDefault="00342E28" w:rsidP="00342E28">
      <w:pPr>
        <w:pStyle w:val="NormalWeb"/>
      </w:pPr>
      <w:r w:rsidRPr="00ED515B">
        <w:t xml:space="preserve">PEP </w:t>
      </w:r>
      <w:r w:rsidR="006E39DB" w:rsidRPr="00ED515B">
        <w:t>students’ ethnic</w:t>
      </w:r>
      <w:r w:rsidRPr="00ED515B">
        <w:t xml:space="preserve"> identities (as self-identified), 2009-20</w:t>
      </w:r>
      <w:r w:rsidR="00BD1528" w:rsidRPr="00ED515B">
        <w:t>20</w:t>
      </w:r>
      <w:r w:rsidRPr="00ED515B">
        <w:rPr>
          <w:b/>
          <w:bCs/>
        </w:rPr>
        <w:t xml:space="preserve">: </w:t>
      </w:r>
      <w:r w:rsidRPr="00ED515B">
        <w:t>African (2), African- American/Black (</w:t>
      </w:r>
      <w:r w:rsidR="008073E0" w:rsidRPr="00ED515B">
        <w:t>85</w:t>
      </w:r>
      <w:r w:rsidRPr="00ED515B">
        <w:t>), Asian/Chinese/Thai (4), Bengali (1), Bi-Racial/Mixed (12), Cape Verdean (1), Caucasian/White (1</w:t>
      </w:r>
      <w:r w:rsidR="008073E0" w:rsidRPr="00ED515B">
        <w:t>6</w:t>
      </w:r>
      <w:r w:rsidRPr="00ED515B">
        <w:t>), Filipino (2), Hispanic</w:t>
      </w:r>
      <w:r w:rsidR="008073E0" w:rsidRPr="00ED515B">
        <w:t xml:space="preserve"> or </w:t>
      </w:r>
      <w:r w:rsidR="006E39DB" w:rsidRPr="00ED515B">
        <w:t>Latinx (</w:t>
      </w:r>
      <w:r w:rsidR="00BD1528" w:rsidRPr="00ED515B">
        <w:t>35</w:t>
      </w:r>
      <w:r w:rsidRPr="00ED515B">
        <w:t xml:space="preserve">), Indian (1), Japanese American (1), Mexican or </w:t>
      </w:r>
      <w:r w:rsidR="006E39DB" w:rsidRPr="00ED515B">
        <w:t>Mexican American</w:t>
      </w:r>
      <w:r w:rsidRPr="00ED515B">
        <w:t xml:space="preserve"> (4), Native American (</w:t>
      </w:r>
      <w:r w:rsidR="008073E0" w:rsidRPr="00ED515B">
        <w:t>7</w:t>
      </w:r>
      <w:r w:rsidRPr="00ED515B">
        <w:t xml:space="preserve">), Native Hawaiian (1), Pacific Islander (2), Puerto Rican (1), West Indian (2), Declined to identify (6). </w:t>
      </w:r>
    </w:p>
    <w:p w14:paraId="10C409B9" w14:textId="77777777" w:rsidR="00342E28" w:rsidRPr="00ED515B" w:rsidRDefault="00342E28" w:rsidP="00B71BCF">
      <w:pPr>
        <w:autoSpaceDE w:val="0"/>
        <w:autoSpaceDN w:val="0"/>
        <w:adjustRightInd w:val="0"/>
        <w:rPr>
          <w:iCs/>
        </w:rPr>
      </w:pPr>
    </w:p>
    <w:p w14:paraId="4BB5A671" w14:textId="77777777" w:rsidR="00342E28" w:rsidRPr="00ED515B" w:rsidRDefault="00342E28" w:rsidP="00B71BCF">
      <w:pPr>
        <w:autoSpaceDE w:val="0"/>
        <w:autoSpaceDN w:val="0"/>
        <w:adjustRightInd w:val="0"/>
        <w:rPr>
          <w:iCs/>
        </w:rPr>
      </w:pPr>
    </w:p>
    <w:p w14:paraId="12BF2BA6" w14:textId="77777777" w:rsidR="00B40143" w:rsidRPr="00EC5938" w:rsidRDefault="00B40143" w:rsidP="009D5C8B">
      <w:pPr>
        <w:pStyle w:val="Heading1"/>
        <w:rPr>
          <w:rFonts w:ascii="Times New Roman" w:hAnsi="Times New Roman"/>
          <w:sz w:val="28"/>
          <w:szCs w:val="28"/>
        </w:rPr>
      </w:pPr>
      <w:bookmarkStart w:id="11" w:name="_Toc58234882"/>
      <w:r w:rsidRPr="00EC5938">
        <w:rPr>
          <w:rFonts w:ascii="Times New Roman" w:hAnsi="Times New Roman"/>
          <w:sz w:val="28"/>
          <w:szCs w:val="28"/>
        </w:rPr>
        <w:t>Looking Forward</w:t>
      </w:r>
      <w:bookmarkEnd w:id="11"/>
    </w:p>
    <w:p w14:paraId="4AFA36AD" w14:textId="77777777" w:rsidR="00BD1528" w:rsidRPr="00ED515B" w:rsidRDefault="00BD1528" w:rsidP="00BD1528">
      <w:pPr>
        <w:rPr>
          <w:iCs/>
        </w:rPr>
      </w:pPr>
      <w:r w:rsidRPr="00ED515B">
        <w:rPr>
          <w:iCs/>
        </w:rPr>
        <w:t xml:space="preserve">In November of 2020 we are planning the 2021 program </w:t>
      </w:r>
      <w:r w:rsidR="009B28DA" w:rsidRPr="00ED515B">
        <w:rPr>
          <w:iCs/>
        </w:rPr>
        <w:t>while</w:t>
      </w:r>
      <w:r w:rsidRPr="00ED515B">
        <w:rPr>
          <w:iCs/>
        </w:rPr>
        <w:t xml:space="preserve"> facing continuing uncertainty due to the ongoing pandemic. Our host campus (Sea Educat</w:t>
      </w:r>
      <w:r w:rsidR="009B28DA" w:rsidRPr="00ED515B">
        <w:rPr>
          <w:iCs/>
        </w:rPr>
        <w:t>i</w:t>
      </w:r>
      <w:r w:rsidRPr="00ED515B">
        <w:rPr>
          <w:iCs/>
        </w:rPr>
        <w:t xml:space="preserve">on Association) currently has a limited number of students in residence and the SEA staff is learning how to have </w:t>
      </w:r>
      <w:r w:rsidR="009B28DA" w:rsidRPr="00ED515B">
        <w:rPr>
          <w:iCs/>
        </w:rPr>
        <w:t>programs</w:t>
      </w:r>
      <w:r w:rsidRPr="00ED515B">
        <w:rPr>
          <w:iCs/>
        </w:rPr>
        <w:t xml:space="preserve"> </w:t>
      </w:r>
      <w:r w:rsidR="009B28DA" w:rsidRPr="00ED515B">
        <w:rPr>
          <w:iCs/>
        </w:rPr>
        <w:t xml:space="preserve">on campus </w:t>
      </w:r>
      <w:r w:rsidRPr="00ED515B">
        <w:rPr>
          <w:iCs/>
        </w:rPr>
        <w:t>while keeping students and staff safe. We are hopeful that we can run a residency program in 2020, but we know that we can provide a good remote program should that be necessary again in 2021.</w:t>
      </w:r>
    </w:p>
    <w:p w14:paraId="7C106D9A" w14:textId="77777777" w:rsidR="00BD1528" w:rsidRPr="00ED515B" w:rsidRDefault="00BD1528" w:rsidP="00BD1528">
      <w:pPr>
        <w:rPr>
          <w:iCs/>
        </w:rPr>
      </w:pPr>
    </w:p>
    <w:p w14:paraId="1D499639" w14:textId="77777777" w:rsidR="00BD1528" w:rsidRPr="00ED515B" w:rsidRDefault="00BD1528" w:rsidP="00BD1528">
      <w:pPr>
        <w:rPr>
          <w:iCs/>
        </w:rPr>
      </w:pPr>
      <w:r w:rsidRPr="00ED515B">
        <w:rPr>
          <w:iCs/>
        </w:rPr>
        <w:t>As of this writing, we do not yet have the 2020 report from our independent program evaluator, Dr. Emorcia Hill. Dr. Hill’s report will include recommendations for program development in 2021 and beyond. In advance of that, our own program debrief in August convinces us that PEP will be well served to continue with the expanded staff, whether we return to a residency program or continue with a virtual program. We also learned from the 2020 program that our research mentors value regular contact with PEP staff and with other mentors throughout the summer.</w:t>
      </w:r>
    </w:p>
    <w:p w14:paraId="2B14C420" w14:textId="77777777" w:rsidR="00BD1528" w:rsidRPr="00ED515B" w:rsidRDefault="00BD1528" w:rsidP="00BD1528">
      <w:pPr>
        <w:rPr>
          <w:iCs/>
        </w:rPr>
      </w:pPr>
    </w:p>
    <w:p w14:paraId="56B4DB09" w14:textId="2F852B86" w:rsidR="000857E8" w:rsidRPr="00ED515B" w:rsidRDefault="009B28DA" w:rsidP="00BD1528">
      <w:pPr>
        <w:rPr>
          <w:iCs/>
        </w:rPr>
      </w:pPr>
      <w:r w:rsidRPr="00ED515B">
        <w:rPr>
          <w:iCs/>
        </w:rPr>
        <w:t>Heading into our 13</w:t>
      </w:r>
      <w:r w:rsidRPr="00ED515B">
        <w:rPr>
          <w:iCs/>
          <w:vertAlign w:val="superscript"/>
        </w:rPr>
        <w:t>th</w:t>
      </w:r>
      <w:r w:rsidRPr="00ED515B">
        <w:rPr>
          <w:iCs/>
        </w:rPr>
        <w:t xml:space="preserve"> year, PEP </w:t>
      </w:r>
      <w:r w:rsidR="00BD1528" w:rsidRPr="00ED515B">
        <w:rPr>
          <w:iCs/>
        </w:rPr>
        <w:t xml:space="preserve">is a maturing program that is now embedded in the planning of the seven hosting institutions (our </w:t>
      </w:r>
      <w:r w:rsidR="00DF0C50" w:rsidRPr="00ED515B">
        <w:rPr>
          <w:iCs/>
        </w:rPr>
        <w:t>s</w:t>
      </w:r>
      <w:r w:rsidR="00BD1528" w:rsidRPr="00ED515B">
        <w:rPr>
          <w:iCs/>
        </w:rPr>
        <w:t>ix Woods Hole partners and the University of Maryland</w:t>
      </w:r>
      <w:r w:rsidR="00DF0C50" w:rsidRPr="00ED515B">
        <w:rPr>
          <w:iCs/>
        </w:rPr>
        <w:t>,</w:t>
      </w:r>
      <w:r w:rsidR="00BD1528" w:rsidRPr="00ED515B">
        <w:rPr>
          <w:iCs/>
        </w:rPr>
        <w:t xml:space="preserve"> Eastern Shore). This fall we have established five working groups to formalize or “institutionalize” PEP’s position in the Woods Hole community</w:t>
      </w:r>
      <w:r w:rsidR="000857E8" w:rsidRPr="00ED515B">
        <w:rPr>
          <w:iCs/>
        </w:rPr>
        <w:t xml:space="preserve"> and to support the national effort to diversify STEM education</w:t>
      </w:r>
      <w:r w:rsidR="00BD1528" w:rsidRPr="00ED515B">
        <w:rPr>
          <w:iCs/>
        </w:rPr>
        <w:t xml:space="preserve">. </w:t>
      </w:r>
      <w:r w:rsidR="000857E8" w:rsidRPr="00ED515B">
        <w:rPr>
          <w:iCs/>
        </w:rPr>
        <w:t xml:space="preserve">One group led by Kwanza Johnson is working to </w:t>
      </w:r>
      <w:r w:rsidR="006E39DB" w:rsidRPr="00ED515B">
        <w:rPr>
          <w:iCs/>
        </w:rPr>
        <w:t>establish PEP</w:t>
      </w:r>
      <w:r w:rsidR="000857E8" w:rsidRPr="00ED515B">
        <w:rPr>
          <w:iCs/>
        </w:rPr>
        <w:t xml:space="preserve"> Alumni Association. A PEP </w:t>
      </w:r>
      <w:r w:rsidR="006E39DB" w:rsidRPr="00ED515B">
        <w:rPr>
          <w:iCs/>
        </w:rPr>
        <w:t>Publications</w:t>
      </w:r>
      <w:r w:rsidR="000857E8" w:rsidRPr="00ED515B">
        <w:rPr>
          <w:iCs/>
        </w:rPr>
        <w:t xml:space="preserve"> Group led by Onjal</w:t>
      </w:r>
      <w:r w:rsidR="00EC5938">
        <w:rPr>
          <w:iCs/>
        </w:rPr>
        <w:t>é</w:t>
      </w:r>
      <w:r w:rsidR="000857E8" w:rsidRPr="00ED515B">
        <w:rPr>
          <w:iCs/>
        </w:rPr>
        <w:t xml:space="preserve"> Sco</w:t>
      </w:r>
      <w:r w:rsidR="00672E86">
        <w:rPr>
          <w:iCs/>
        </w:rPr>
        <w:t>t</w:t>
      </w:r>
      <w:r w:rsidR="000857E8" w:rsidRPr="00ED515B">
        <w:rPr>
          <w:iCs/>
        </w:rPr>
        <w:t xml:space="preserve">t Price is identifying outlets and preparing manuscripts to share the PEP Model with a national audience. Other groups are addressing PEP Governance, PEP Funding, and PEP 2021 program planning. </w:t>
      </w:r>
    </w:p>
    <w:p w14:paraId="7343D92F" w14:textId="77777777" w:rsidR="000857E8" w:rsidRPr="00ED515B" w:rsidRDefault="000857E8" w:rsidP="00BD1528">
      <w:pPr>
        <w:rPr>
          <w:iCs/>
        </w:rPr>
      </w:pPr>
    </w:p>
    <w:p w14:paraId="0CEFD604" w14:textId="77777777" w:rsidR="000857E8" w:rsidRPr="00ED515B" w:rsidRDefault="000857E8" w:rsidP="00BD1528">
      <w:pPr>
        <w:rPr>
          <w:iCs/>
        </w:rPr>
      </w:pPr>
      <w:r w:rsidRPr="00ED515B">
        <w:rPr>
          <w:iCs/>
        </w:rPr>
        <w:t xml:space="preserve">At the close of 2020, PEP planners are looking beyond the 2021 summer, seeking to identify ways PEP can increase its impact on Woods Hole and on the nation by providing </w:t>
      </w:r>
      <w:r w:rsidR="00DF0C50" w:rsidRPr="00ED515B">
        <w:rPr>
          <w:iCs/>
        </w:rPr>
        <w:t>additional</w:t>
      </w:r>
      <w:r w:rsidRPr="00ED515B">
        <w:rPr>
          <w:iCs/>
        </w:rPr>
        <w:t xml:space="preserve"> career building opportunities for PEP participants.</w:t>
      </w:r>
    </w:p>
    <w:p w14:paraId="67F20755" w14:textId="77777777" w:rsidR="000857E8" w:rsidRPr="00ED515B" w:rsidRDefault="000857E8" w:rsidP="00BD1528">
      <w:pPr>
        <w:rPr>
          <w:iCs/>
        </w:rPr>
      </w:pPr>
    </w:p>
    <w:p w14:paraId="4B102457" w14:textId="77777777" w:rsidR="002273E6" w:rsidRPr="00ED515B" w:rsidRDefault="002273E6" w:rsidP="00E24393">
      <w:pPr>
        <w:autoSpaceDE w:val="0"/>
        <w:autoSpaceDN w:val="0"/>
        <w:adjustRightInd w:val="0"/>
        <w:rPr>
          <w:i/>
          <w:iCs/>
          <w:highlight w:val="red"/>
        </w:rPr>
      </w:pPr>
    </w:p>
    <w:p w14:paraId="454EFCFD" w14:textId="77777777" w:rsidR="00B71BCF" w:rsidRPr="00ED515B" w:rsidRDefault="00B71BCF" w:rsidP="004A22DE">
      <w:pPr>
        <w:autoSpaceDE w:val="0"/>
        <w:autoSpaceDN w:val="0"/>
        <w:adjustRightInd w:val="0"/>
        <w:ind w:left="1440" w:firstLine="720"/>
        <w:rPr>
          <w:noProof/>
        </w:rPr>
      </w:pPr>
    </w:p>
    <w:p w14:paraId="024C5885" w14:textId="77777777" w:rsidR="00B71BCF" w:rsidRPr="00ED515B" w:rsidRDefault="00B71BCF" w:rsidP="004A22DE">
      <w:pPr>
        <w:autoSpaceDE w:val="0"/>
        <w:autoSpaceDN w:val="0"/>
        <w:adjustRightInd w:val="0"/>
        <w:ind w:left="1440" w:firstLine="720"/>
        <w:rPr>
          <w:noProof/>
        </w:rPr>
      </w:pPr>
    </w:p>
    <w:p w14:paraId="45EC9B4A" w14:textId="77777777" w:rsidR="00B71BCF" w:rsidRPr="00ED515B" w:rsidRDefault="00B71BCF" w:rsidP="004A22DE">
      <w:pPr>
        <w:autoSpaceDE w:val="0"/>
        <w:autoSpaceDN w:val="0"/>
        <w:adjustRightInd w:val="0"/>
        <w:ind w:left="1440" w:firstLine="720"/>
        <w:rPr>
          <w:noProof/>
        </w:rPr>
      </w:pPr>
    </w:p>
    <w:p w14:paraId="210E4FD6" w14:textId="77777777" w:rsidR="00B71BCF" w:rsidRPr="00ED515B" w:rsidRDefault="00B71BCF" w:rsidP="004A22DE">
      <w:pPr>
        <w:autoSpaceDE w:val="0"/>
        <w:autoSpaceDN w:val="0"/>
        <w:adjustRightInd w:val="0"/>
        <w:ind w:left="1440" w:firstLine="720"/>
        <w:rPr>
          <w:noProof/>
        </w:rPr>
      </w:pPr>
    </w:p>
    <w:p w14:paraId="3D198914" w14:textId="77777777" w:rsidR="00A10E97" w:rsidRPr="00ED515B" w:rsidRDefault="004356A2" w:rsidP="004A22DE">
      <w:pPr>
        <w:autoSpaceDE w:val="0"/>
        <w:autoSpaceDN w:val="0"/>
        <w:adjustRightInd w:val="0"/>
        <w:ind w:left="1440" w:firstLine="720"/>
      </w:pPr>
      <w:r w:rsidRPr="00096D4A">
        <w:rPr>
          <w:noProof/>
        </w:rPr>
        <w:object w:dxaOrig="21742" w:dyaOrig="21742" w14:anchorId="2977D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5.45pt;height:155.45pt;mso-width-percent:0;mso-height-percent:0;mso-width-percent:0;mso-height-percent:0" o:ole="">
            <v:imagedata r:id="rId14" o:title=""/>
          </v:shape>
          <o:OLEObject Type="Embed" ProgID="Acrobat.Document.DC" ShapeID="_x0000_i1025" DrawAspect="Content" ObjectID="_1668861723" r:id="rId15"/>
        </w:object>
      </w:r>
    </w:p>
    <w:p w14:paraId="04301F6B" w14:textId="4531ECEA" w:rsidR="00FE7978" w:rsidRPr="00ED515B" w:rsidRDefault="009D5C8B" w:rsidP="009D5C8B">
      <w:r w:rsidRPr="00ED515B">
        <w:br w:type="page"/>
      </w:r>
    </w:p>
    <w:p w14:paraId="52405A3E" w14:textId="77777777" w:rsidR="0068567D" w:rsidRPr="00EC5938" w:rsidRDefault="0068567D" w:rsidP="00EC5938">
      <w:pPr>
        <w:pStyle w:val="Heading1"/>
        <w:jc w:val="center"/>
      </w:pPr>
      <w:bookmarkStart w:id="12" w:name="_Toc26260518"/>
      <w:bookmarkStart w:id="13" w:name="_Toc58234883"/>
      <w:r w:rsidRPr="00EC5938">
        <w:lastRenderedPageBreak/>
        <w:t>Appendix One: Participating Colleges and Universities, 2009-20</w:t>
      </w:r>
      <w:bookmarkEnd w:id="12"/>
      <w:r w:rsidR="00B71BCF" w:rsidRPr="00EC5938">
        <w:t>20</w:t>
      </w:r>
      <w:bookmarkEnd w:id="13"/>
    </w:p>
    <w:p w14:paraId="09D2D252" w14:textId="77777777" w:rsidR="0068567D" w:rsidRPr="00ED515B" w:rsidRDefault="0068567D" w:rsidP="0068567D">
      <w:pPr>
        <w:tabs>
          <w:tab w:val="left" w:pos="1080"/>
          <w:tab w:val="left" w:pos="4140"/>
        </w:tabs>
        <w:ind w:left="4140" w:hanging="4140"/>
      </w:pPr>
    </w:p>
    <w:p w14:paraId="77DB4670" w14:textId="77777777" w:rsidR="0068567D" w:rsidRPr="00ED515B" w:rsidRDefault="0068567D" w:rsidP="0068567D">
      <w:pPr>
        <w:tabs>
          <w:tab w:val="left" w:pos="1080"/>
          <w:tab w:val="left" w:pos="4140"/>
        </w:tabs>
        <w:ind w:left="4140" w:hanging="4140"/>
      </w:pPr>
    </w:p>
    <w:p w14:paraId="322A2ECC" w14:textId="77777777" w:rsidR="0068567D" w:rsidRPr="00ED515B" w:rsidRDefault="0068567D" w:rsidP="0068567D">
      <w:pPr>
        <w:autoSpaceDE w:val="0"/>
        <w:autoSpaceDN w:val="0"/>
        <w:adjustRightInd w:val="0"/>
        <w:rPr>
          <w:b/>
          <w:iCs/>
        </w:rPr>
      </w:pPr>
      <w:r w:rsidRPr="00ED515B">
        <w:rPr>
          <w:b/>
        </w:rPr>
        <w:t>Institutions (</w:t>
      </w:r>
      <w:r w:rsidR="00B71BCF" w:rsidRPr="00ED515B">
        <w:rPr>
          <w:b/>
        </w:rPr>
        <w:t>104</w:t>
      </w:r>
      <w:r w:rsidRPr="00ED515B">
        <w:rPr>
          <w:b/>
        </w:rPr>
        <w:t>) that have sent students to PEP:</w:t>
      </w:r>
      <w:r w:rsidRPr="00ED515B">
        <w:rPr>
          <w:b/>
          <w:iCs/>
        </w:rPr>
        <w:t xml:space="preserve"> </w:t>
      </w:r>
    </w:p>
    <w:p w14:paraId="1752288B" w14:textId="6FC3533D" w:rsidR="0068567D" w:rsidRPr="00ED515B" w:rsidRDefault="0068567D" w:rsidP="0068567D">
      <w:pPr>
        <w:autoSpaceDE w:val="0"/>
        <w:autoSpaceDN w:val="0"/>
        <w:adjustRightInd w:val="0"/>
        <w:rPr>
          <w:bCs/>
        </w:rPr>
      </w:pPr>
      <w:r w:rsidRPr="00ED515B">
        <w:rPr>
          <w:bCs/>
        </w:rPr>
        <w:t>(</w:t>
      </w:r>
      <w:r w:rsidRPr="00ED515B">
        <w:rPr>
          <w:bCs/>
          <w:i/>
        </w:rPr>
        <w:t>Italic</w:t>
      </w:r>
      <w:r w:rsidRPr="00ED515B">
        <w:rPr>
          <w:bCs/>
        </w:rPr>
        <w:t xml:space="preserve"> = Historically Black Colleges and Universities and/or </w:t>
      </w:r>
      <w:r w:rsidR="006E39DB" w:rsidRPr="00ED515B">
        <w:rPr>
          <w:bCs/>
        </w:rPr>
        <w:t>MSI) (</w:t>
      </w:r>
      <w:r w:rsidRPr="00ED515B">
        <w:rPr>
          <w:bCs/>
        </w:rPr>
        <w:t>31)</w:t>
      </w:r>
    </w:p>
    <w:p w14:paraId="45EA2D92" w14:textId="77777777" w:rsidR="0068567D" w:rsidRPr="00ED515B" w:rsidRDefault="0068567D" w:rsidP="0068567D">
      <w:pPr>
        <w:autoSpaceDE w:val="0"/>
        <w:autoSpaceDN w:val="0"/>
        <w:adjustRightInd w:val="0"/>
      </w:pPr>
    </w:p>
    <w:p w14:paraId="43E3020C" w14:textId="77777777" w:rsidR="0068567D" w:rsidRPr="00ED515B" w:rsidRDefault="0068567D" w:rsidP="0068567D">
      <w:pPr>
        <w:autoSpaceDE w:val="0"/>
        <w:autoSpaceDN w:val="0"/>
        <w:adjustRightInd w:val="0"/>
      </w:pPr>
      <w:r w:rsidRPr="00ED515B">
        <w:t>Amherst College</w:t>
      </w:r>
    </w:p>
    <w:p w14:paraId="76D24F30" w14:textId="77777777" w:rsidR="0068567D" w:rsidRPr="00ED515B" w:rsidRDefault="0068567D" w:rsidP="0068567D">
      <w:pPr>
        <w:autoSpaceDE w:val="0"/>
        <w:autoSpaceDN w:val="0"/>
        <w:adjustRightInd w:val="0"/>
      </w:pPr>
      <w:r w:rsidRPr="00ED515B">
        <w:t>Arkansas State University (2)</w:t>
      </w:r>
    </w:p>
    <w:p w14:paraId="7D34D38E" w14:textId="77777777" w:rsidR="0068567D" w:rsidRPr="00ED515B" w:rsidRDefault="0068567D" w:rsidP="0068567D">
      <w:pPr>
        <w:autoSpaceDE w:val="0"/>
        <w:autoSpaceDN w:val="0"/>
        <w:adjustRightInd w:val="0"/>
        <w:rPr>
          <w:bCs/>
        </w:rPr>
      </w:pPr>
      <w:r w:rsidRPr="00ED515B">
        <w:rPr>
          <w:bCs/>
        </w:rPr>
        <w:t>Auburn University</w:t>
      </w:r>
    </w:p>
    <w:p w14:paraId="6EA4D6CF" w14:textId="77777777" w:rsidR="0068567D" w:rsidRPr="00ED515B" w:rsidRDefault="0068567D" w:rsidP="0068567D">
      <w:pPr>
        <w:autoSpaceDE w:val="0"/>
        <w:autoSpaceDN w:val="0"/>
        <w:adjustRightInd w:val="0"/>
        <w:rPr>
          <w:bCs/>
        </w:rPr>
      </w:pPr>
      <w:r w:rsidRPr="00ED515B">
        <w:rPr>
          <w:bCs/>
        </w:rPr>
        <w:t>Barry University</w:t>
      </w:r>
    </w:p>
    <w:p w14:paraId="44D1B684" w14:textId="77777777" w:rsidR="0068567D" w:rsidRPr="00ED515B" w:rsidRDefault="0068567D" w:rsidP="0068567D">
      <w:pPr>
        <w:autoSpaceDE w:val="0"/>
        <w:autoSpaceDN w:val="0"/>
        <w:adjustRightInd w:val="0"/>
        <w:rPr>
          <w:bCs/>
        </w:rPr>
      </w:pPr>
      <w:r w:rsidRPr="00ED515B">
        <w:rPr>
          <w:bCs/>
        </w:rPr>
        <w:t>Beloit College</w:t>
      </w:r>
    </w:p>
    <w:p w14:paraId="3C53AE69" w14:textId="77777777" w:rsidR="0068567D" w:rsidRPr="00ED515B" w:rsidRDefault="0068567D" w:rsidP="0068567D">
      <w:pPr>
        <w:autoSpaceDE w:val="0"/>
        <w:autoSpaceDN w:val="0"/>
        <w:adjustRightInd w:val="0"/>
        <w:rPr>
          <w:bCs/>
          <w:i/>
        </w:rPr>
      </w:pPr>
      <w:r w:rsidRPr="00ED515B">
        <w:rPr>
          <w:bCs/>
          <w:i/>
        </w:rPr>
        <w:t>Bethune Cookman University (2)</w:t>
      </w:r>
    </w:p>
    <w:p w14:paraId="7156BE6B" w14:textId="77777777" w:rsidR="0068567D" w:rsidRPr="00ED515B" w:rsidRDefault="0068567D" w:rsidP="0068567D">
      <w:pPr>
        <w:autoSpaceDE w:val="0"/>
        <w:autoSpaceDN w:val="0"/>
        <w:adjustRightInd w:val="0"/>
        <w:rPr>
          <w:bCs/>
        </w:rPr>
      </w:pPr>
      <w:r w:rsidRPr="00ED515B">
        <w:rPr>
          <w:bCs/>
        </w:rPr>
        <w:t>Boston College</w:t>
      </w:r>
    </w:p>
    <w:p w14:paraId="27D40BA1" w14:textId="77777777" w:rsidR="0068567D" w:rsidRPr="00ED515B" w:rsidRDefault="0068567D" w:rsidP="0068567D">
      <w:pPr>
        <w:autoSpaceDE w:val="0"/>
        <w:autoSpaceDN w:val="0"/>
        <w:adjustRightInd w:val="0"/>
        <w:rPr>
          <w:bCs/>
        </w:rPr>
      </w:pPr>
      <w:r w:rsidRPr="00ED515B">
        <w:rPr>
          <w:bCs/>
        </w:rPr>
        <w:t>Bridgewater State University (2)</w:t>
      </w:r>
    </w:p>
    <w:p w14:paraId="0CCEE39A" w14:textId="77777777" w:rsidR="0068567D" w:rsidRPr="00ED515B" w:rsidRDefault="0068567D" w:rsidP="0068567D">
      <w:pPr>
        <w:autoSpaceDE w:val="0"/>
        <w:autoSpaceDN w:val="0"/>
        <w:adjustRightInd w:val="0"/>
        <w:rPr>
          <w:bCs/>
        </w:rPr>
      </w:pPr>
      <w:r w:rsidRPr="00ED515B">
        <w:rPr>
          <w:bCs/>
        </w:rPr>
        <w:t>Bowdoin College</w:t>
      </w:r>
    </w:p>
    <w:p w14:paraId="77FE42B0" w14:textId="77777777" w:rsidR="0068567D" w:rsidRPr="00ED515B" w:rsidRDefault="0068567D" w:rsidP="0068567D">
      <w:pPr>
        <w:autoSpaceDE w:val="0"/>
        <w:autoSpaceDN w:val="0"/>
        <w:adjustRightInd w:val="0"/>
        <w:rPr>
          <w:bCs/>
          <w:i/>
        </w:rPr>
      </w:pPr>
      <w:r w:rsidRPr="00ED515B">
        <w:rPr>
          <w:bCs/>
          <w:i/>
        </w:rPr>
        <w:t>Bowie State University (2)</w:t>
      </w:r>
    </w:p>
    <w:p w14:paraId="70515F88" w14:textId="77777777" w:rsidR="0068567D" w:rsidRPr="00ED515B" w:rsidRDefault="0068567D" w:rsidP="0068567D">
      <w:pPr>
        <w:autoSpaceDE w:val="0"/>
        <w:autoSpaceDN w:val="0"/>
        <w:adjustRightInd w:val="0"/>
        <w:rPr>
          <w:bCs/>
        </w:rPr>
      </w:pPr>
      <w:r w:rsidRPr="00ED515B">
        <w:rPr>
          <w:bCs/>
        </w:rPr>
        <w:t>Brown University</w:t>
      </w:r>
    </w:p>
    <w:p w14:paraId="7CCADF83" w14:textId="77777777" w:rsidR="0068567D" w:rsidRPr="00ED515B" w:rsidRDefault="0068567D" w:rsidP="0068567D">
      <w:pPr>
        <w:autoSpaceDE w:val="0"/>
        <w:autoSpaceDN w:val="0"/>
        <w:adjustRightInd w:val="0"/>
        <w:rPr>
          <w:bCs/>
        </w:rPr>
      </w:pPr>
      <w:r w:rsidRPr="00ED515B">
        <w:rPr>
          <w:bCs/>
        </w:rPr>
        <w:t>California Polytechnic State University</w:t>
      </w:r>
    </w:p>
    <w:p w14:paraId="0DED8F37" w14:textId="77777777" w:rsidR="0068567D" w:rsidRPr="00ED515B" w:rsidRDefault="0068567D" w:rsidP="0068567D">
      <w:pPr>
        <w:autoSpaceDE w:val="0"/>
        <w:autoSpaceDN w:val="0"/>
        <w:adjustRightInd w:val="0"/>
        <w:rPr>
          <w:bCs/>
        </w:rPr>
      </w:pPr>
      <w:r w:rsidRPr="00ED515B">
        <w:rPr>
          <w:bCs/>
        </w:rPr>
        <w:t>California State University of Bakersfield</w:t>
      </w:r>
    </w:p>
    <w:p w14:paraId="6D9BF6BC" w14:textId="77777777" w:rsidR="0068567D" w:rsidRPr="00ED515B" w:rsidRDefault="0068567D" w:rsidP="0068567D">
      <w:pPr>
        <w:autoSpaceDE w:val="0"/>
        <w:autoSpaceDN w:val="0"/>
        <w:adjustRightInd w:val="0"/>
        <w:rPr>
          <w:bCs/>
        </w:rPr>
      </w:pPr>
      <w:r w:rsidRPr="00ED515B">
        <w:rPr>
          <w:bCs/>
        </w:rPr>
        <w:t>California State University Chico (2)</w:t>
      </w:r>
    </w:p>
    <w:p w14:paraId="13558EA0" w14:textId="77777777" w:rsidR="0068567D" w:rsidRPr="00ED515B" w:rsidRDefault="0068567D" w:rsidP="0068567D">
      <w:pPr>
        <w:autoSpaceDE w:val="0"/>
        <w:autoSpaceDN w:val="0"/>
        <w:adjustRightInd w:val="0"/>
        <w:rPr>
          <w:i/>
        </w:rPr>
      </w:pPr>
      <w:r w:rsidRPr="00ED515B">
        <w:rPr>
          <w:i/>
        </w:rPr>
        <w:t>Cheney State University</w:t>
      </w:r>
    </w:p>
    <w:p w14:paraId="544D3B35" w14:textId="77777777" w:rsidR="0068567D" w:rsidRPr="00ED515B" w:rsidRDefault="0068567D" w:rsidP="0068567D">
      <w:pPr>
        <w:autoSpaceDE w:val="0"/>
        <w:autoSpaceDN w:val="0"/>
        <w:adjustRightInd w:val="0"/>
        <w:rPr>
          <w:i/>
        </w:rPr>
      </w:pPr>
      <w:r w:rsidRPr="00ED515B">
        <w:rPr>
          <w:i/>
        </w:rPr>
        <w:t>City University of New York</w:t>
      </w:r>
    </w:p>
    <w:p w14:paraId="31E54B1A" w14:textId="77777777" w:rsidR="0068567D" w:rsidRPr="00ED515B" w:rsidRDefault="0068567D" w:rsidP="0068567D">
      <w:pPr>
        <w:autoSpaceDE w:val="0"/>
        <w:autoSpaceDN w:val="0"/>
        <w:adjustRightInd w:val="0"/>
        <w:rPr>
          <w:bCs/>
        </w:rPr>
      </w:pPr>
      <w:r w:rsidRPr="00ED515B">
        <w:rPr>
          <w:bCs/>
        </w:rPr>
        <w:t xml:space="preserve">Coastal Carolina University </w:t>
      </w:r>
    </w:p>
    <w:p w14:paraId="447EFF09" w14:textId="77777777" w:rsidR="0068567D" w:rsidRPr="00ED515B" w:rsidRDefault="0068567D" w:rsidP="0068567D">
      <w:pPr>
        <w:autoSpaceDE w:val="0"/>
        <w:autoSpaceDN w:val="0"/>
        <w:adjustRightInd w:val="0"/>
        <w:rPr>
          <w:bCs/>
        </w:rPr>
      </w:pPr>
      <w:r w:rsidRPr="00ED515B">
        <w:rPr>
          <w:bCs/>
        </w:rPr>
        <w:t>College of William and Mary</w:t>
      </w:r>
    </w:p>
    <w:p w14:paraId="570AC6E6" w14:textId="77777777" w:rsidR="0068567D" w:rsidRPr="00ED515B" w:rsidRDefault="0068567D" w:rsidP="0068567D">
      <w:pPr>
        <w:autoSpaceDE w:val="0"/>
        <w:autoSpaceDN w:val="0"/>
        <w:adjustRightInd w:val="0"/>
        <w:rPr>
          <w:bCs/>
        </w:rPr>
      </w:pPr>
      <w:r w:rsidRPr="00ED515B">
        <w:rPr>
          <w:bCs/>
        </w:rPr>
        <w:t>Columbia University</w:t>
      </w:r>
    </w:p>
    <w:p w14:paraId="537D3C19" w14:textId="77777777" w:rsidR="0068567D" w:rsidRPr="00ED515B" w:rsidRDefault="0068567D" w:rsidP="0068567D">
      <w:pPr>
        <w:autoSpaceDE w:val="0"/>
        <w:autoSpaceDN w:val="0"/>
        <w:adjustRightInd w:val="0"/>
        <w:rPr>
          <w:bCs/>
        </w:rPr>
      </w:pPr>
      <w:r w:rsidRPr="00ED515B">
        <w:rPr>
          <w:bCs/>
        </w:rPr>
        <w:t>Cornell University (2)</w:t>
      </w:r>
    </w:p>
    <w:p w14:paraId="06775D0F" w14:textId="77777777" w:rsidR="0068567D" w:rsidRPr="00ED515B" w:rsidRDefault="0068567D" w:rsidP="0068567D">
      <w:pPr>
        <w:autoSpaceDE w:val="0"/>
        <w:autoSpaceDN w:val="0"/>
        <w:adjustRightInd w:val="0"/>
        <w:rPr>
          <w:i/>
        </w:rPr>
      </w:pPr>
      <w:r w:rsidRPr="00ED515B">
        <w:rPr>
          <w:i/>
        </w:rPr>
        <w:t>Delaware State University</w:t>
      </w:r>
      <w:r w:rsidR="00B71BCF" w:rsidRPr="00ED515B">
        <w:rPr>
          <w:i/>
        </w:rPr>
        <w:t xml:space="preserve"> (3)</w:t>
      </w:r>
    </w:p>
    <w:p w14:paraId="2C39B0FD" w14:textId="77777777" w:rsidR="0068567D" w:rsidRPr="00ED515B" w:rsidRDefault="0068567D" w:rsidP="0068567D">
      <w:pPr>
        <w:autoSpaceDE w:val="0"/>
        <w:autoSpaceDN w:val="0"/>
        <w:adjustRightInd w:val="0"/>
      </w:pPr>
      <w:r w:rsidRPr="00ED515B">
        <w:t>DePaul University</w:t>
      </w:r>
    </w:p>
    <w:p w14:paraId="3C4797A7" w14:textId="77777777" w:rsidR="0068567D" w:rsidRPr="00ED515B" w:rsidRDefault="0068567D" w:rsidP="0068567D">
      <w:pPr>
        <w:autoSpaceDE w:val="0"/>
        <w:autoSpaceDN w:val="0"/>
        <w:adjustRightInd w:val="0"/>
        <w:rPr>
          <w:bCs/>
          <w:i/>
        </w:rPr>
      </w:pPr>
      <w:r w:rsidRPr="00ED515B">
        <w:rPr>
          <w:bCs/>
          <w:i/>
        </w:rPr>
        <w:t xml:space="preserve">Dillard University </w:t>
      </w:r>
    </w:p>
    <w:p w14:paraId="2191AEEC" w14:textId="77777777" w:rsidR="0068567D" w:rsidRPr="00ED515B" w:rsidRDefault="0068567D" w:rsidP="0068567D">
      <w:pPr>
        <w:autoSpaceDE w:val="0"/>
        <w:autoSpaceDN w:val="0"/>
        <w:adjustRightInd w:val="0"/>
        <w:rPr>
          <w:bCs/>
        </w:rPr>
      </w:pPr>
    </w:p>
    <w:p w14:paraId="6CF0519F" w14:textId="77777777" w:rsidR="0068567D" w:rsidRPr="00ED515B" w:rsidRDefault="0068567D" w:rsidP="0068567D">
      <w:pPr>
        <w:autoSpaceDE w:val="0"/>
        <w:autoSpaceDN w:val="0"/>
        <w:adjustRightInd w:val="0"/>
        <w:rPr>
          <w:bCs/>
        </w:rPr>
      </w:pPr>
      <w:r w:rsidRPr="00ED515B">
        <w:rPr>
          <w:bCs/>
        </w:rPr>
        <w:t>East Carolina University</w:t>
      </w:r>
    </w:p>
    <w:p w14:paraId="5A784250" w14:textId="77777777" w:rsidR="0068567D" w:rsidRPr="00ED515B" w:rsidRDefault="0068567D" w:rsidP="0068567D">
      <w:pPr>
        <w:autoSpaceDE w:val="0"/>
        <w:autoSpaceDN w:val="0"/>
        <w:adjustRightInd w:val="0"/>
        <w:rPr>
          <w:bCs/>
        </w:rPr>
      </w:pPr>
      <w:r w:rsidRPr="00ED515B">
        <w:rPr>
          <w:bCs/>
        </w:rPr>
        <w:t>Eastern Michigan University</w:t>
      </w:r>
    </w:p>
    <w:p w14:paraId="5294D326" w14:textId="77777777" w:rsidR="0068567D" w:rsidRPr="00ED515B" w:rsidRDefault="0068567D" w:rsidP="0068567D">
      <w:pPr>
        <w:autoSpaceDE w:val="0"/>
        <w:autoSpaceDN w:val="0"/>
        <w:adjustRightInd w:val="0"/>
        <w:rPr>
          <w:bCs/>
          <w:i/>
        </w:rPr>
      </w:pPr>
      <w:r w:rsidRPr="00ED515B">
        <w:rPr>
          <w:bCs/>
          <w:i/>
        </w:rPr>
        <w:t>Elizabeth City State University (2)</w:t>
      </w:r>
    </w:p>
    <w:p w14:paraId="32753BB6" w14:textId="77777777" w:rsidR="0068567D" w:rsidRPr="00ED515B" w:rsidRDefault="0068567D" w:rsidP="0068567D">
      <w:pPr>
        <w:autoSpaceDE w:val="0"/>
        <w:autoSpaceDN w:val="0"/>
        <w:adjustRightInd w:val="0"/>
        <w:rPr>
          <w:bCs/>
          <w:i/>
        </w:rPr>
      </w:pPr>
      <w:r w:rsidRPr="00ED515B">
        <w:rPr>
          <w:bCs/>
          <w:i/>
        </w:rPr>
        <w:t>Fisk University</w:t>
      </w:r>
    </w:p>
    <w:p w14:paraId="568085F7" w14:textId="77777777" w:rsidR="0068567D" w:rsidRPr="00ED515B" w:rsidRDefault="0068567D" w:rsidP="0068567D">
      <w:pPr>
        <w:autoSpaceDE w:val="0"/>
        <w:autoSpaceDN w:val="0"/>
        <w:adjustRightInd w:val="0"/>
        <w:rPr>
          <w:bCs/>
          <w:i/>
        </w:rPr>
      </w:pPr>
      <w:r w:rsidRPr="00ED515B">
        <w:rPr>
          <w:bCs/>
          <w:i/>
        </w:rPr>
        <w:t>Florida A&amp;M University (3)</w:t>
      </w:r>
    </w:p>
    <w:p w14:paraId="1BA02E33" w14:textId="77777777" w:rsidR="0068567D" w:rsidRPr="00ED515B" w:rsidRDefault="0068567D" w:rsidP="0068567D">
      <w:pPr>
        <w:autoSpaceDE w:val="0"/>
        <w:autoSpaceDN w:val="0"/>
        <w:adjustRightInd w:val="0"/>
        <w:rPr>
          <w:bCs/>
          <w:i/>
        </w:rPr>
      </w:pPr>
      <w:r w:rsidRPr="00ED515B">
        <w:rPr>
          <w:bCs/>
          <w:i/>
        </w:rPr>
        <w:t>Fort Velley State University</w:t>
      </w:r>
    </w:p>
    <w:p w14:paraId="6B19095B" w14:textId="77777777" w:rsidR="0068567D" w:rsidRPr="00ED515B" w:rsidRDefault="0068567D" w:rsidP="0068567D">
      <w:pPr>
        <w:autoSpaceDE w:val="0"/>
        <w:autoSpaceDN w:val="0"/>
        <w:adjustRightInd w:val="0"/>
        <w:rPr>
          <w:bCs/>
        </w:rPr>
      </w:pPr>
      <w:r w:rsidRPr="00ED515B">
        <w:rPr>
          <w:bCs/>
        </w:rPr>
        <w:t>Georgia State University (2)</w:t>
      </w:r>
    </w:p>
    <w:p w14:paraId="3A88D60E" w14:textId="77777777" w:rsidR="0068567D" w:rsidRPr="00ED515B" w:rsidRDefault="0068567D" w:rsidP="0068567D">
      <w:pPr>
        <w:autoSpaceDE w:val="0"/>
        <w:autoSpaceDN w:val="0"/>
        <w:adjustRightInd w:val="0"/>
        <w:rPr>
          <w:bCs/>
        </w:rPr>
      </w:pPr>
      <w:r w:rsidRPr="00ED515B">
        <w:rPr>
          <w:bCs/>
        </w:rPr>
        <w:t>Green Mountain College</w:t>
      </w:r>
    </w:p>
    <w:p w14:paraId="2E88A370" w14:textId="77777777" w:rsidR="0068567D" w:rsidRPr="00ED515B" w:rsidRDefault="0068567D" w:rsidP="0068567D">
      <w:pPr>
        <w:autoSpaceDE w:val="0"/>
        <w:autoSpaceDN w:val="0"/>
        <w:adjustRightInd w:val="0"/>
        <w:rPr>
          <w:bCs/>
        </w:rPr>
      </w:pPr>
      <w:r w:rsidRPr="00ED515B">
        <w:rPr>
          <w:bCs/>
        </w:rPr>
        <w:t>Grinnell College</w:t>
      </w:r>
    </w:p>
    <w:p w14:paraId="4AF2DD0C" w14:textId="77777777" w:rsidR="0068567D" w:rsidRPr="00ED515B" w:rsidRDefault="0068567D" w:rsidP="0068567D">
      <w:pPr>
        <w:autoSpaceDE w:val="0"/>
        <w:autoSpaceDN w:val="0"/>
        <w:adjustRightInd w:val="0"/>
        <w:rPr>
          <w:bCs/>
          <w:i/>
        </w:rPr>
      </w:pPr>
      <w:r w:rsidRPr="00ED515B">
        <w:rPr>
          <w:bCs/>
          <w:i/>
        </w:rPr>
        <w:t>Hampton University (2)</w:t>
      </w:r>
    </w:p>
    <w:p w14:paraId="6216FBA2" w14:textId="77777777" w:rsidR="0068567D" w:rsidRPr="00ED515B" w:rsidRDefault="0068567D" w:rsidP="0068567D">
      <w:pPr>
        <w:autoSpaceDE w:val="0"/>
        <w:autoSpaceDN w:val="0"/>
        <w:adjustRightInd w:val="0"/>
        <w:rPr>
          <w:bCs/>
        </w:rPr>
      </w:pPr>
      <w:r w:rsidRPr="00ED515B">
        <w:rPr>
          <w:bCs/>
        </w:rPr>
        <w:t>Harvard University</w:t>
      </w:r>
    </w:p>
    <w:p w14:paraId="26C073BC" w14:textId="77777777" w:rsidR="0068567D" w:rsidRPr="00ED515B" w:rsidRDefault="0068567D" w:rsidP="0068567D">
      <w:pPr>
        <w:autoSpaceDE w:val="0"/>
        <w:autoSpaceDN w:val="0"/>
        <w:adjustRightInd w:val="0"/>
        <w:rPr>
          <w:i/>
        </w:rPr>
      </w:pPr>
      <w:r w:rsidRPr="00ED515B">
        <w:rPr>
          <w:i/>
        </w:rPr>
        <w:t>Howard University (</w:t>
      </w:r>
      <w:r w:rsidR="00B71BCF" w:rsidRPr="00ED515B">
        <w:rPr>
          <w:i/>
        </w:rPr>
        <w:t>3</w:t>
      </w:r>
      <w:r w:rsidRPr="00ED515B">
        <w:rPr>
          <w:i/>
        </w:rPr>
        <w:t>)</w:t>
      </w:r>
    </w:p>
    <w:p w14:paraId="4024ACC4" w14:textId="18BFD479" w:rsidR="0068567D" w:rsidRPr="00ED515B" w:rsidRDefault="006E39DB" w:rsidP="0068567D">
      <w:pPr>
        <w:autoSpaceDE w:val="0"/>
        <w:autoSpaceDN w:val="0"/>
        <w:adjustRightInd w:val="0"/>
        <w:rPr>
          <w:i/>
        </w:rPr>
      </w:pPr>
      <w:r w:rsidRPr="00ED515B">
        <w:rPr>
          <w:i/>
        </w:rPr>
        <w:t>Humboldt</w:t>
      </w:r>
      <w:r w:rsidR="0068567D" w:rsidRPr="00ED515B">
        <w:rPr>
          <w:i/>
        </w:rPr>
        <w:t xml:space="preserve"> State University (</w:t>
      </w:r>
      <w:r w:rsidR="00B71BCF" w:rsidRPr="00ED515B">
        <w:rPr>
          <w:i/>
        </w:rPr>
        <w:t>14</w:t>
      </w:r>
      <w:r w:rsidR="0068567D" w:rsidRPr="00ED515B">
        <w:rPr>
          <w:i/>
        </w:rPr>
        <w:t>)</w:t>
      </w:r>
    </w:p>
    <w:p w14:paraId="5A04C141" w14:textId="2D815898" w:rsidR="0068567D" w:rsidRPr="00ED515B" w:rsidRDefault="0068567D" w:rsidP="0068567D">
      <w:pPr>
        <w:autoSpaceDE w:val="0"/>
        <w:autoSpaceDN w:val="0"/>
        <w:adjustRightInd w:val="0"/>
      </w:pPr>
      <w:r w:rsidRPr="00ED515B">
        <w:t xml:space="preserve">Illinois </w:t>
      </w:r>
      <w:r w:rsidR="006E39DB" w:rsidRPr="00ED515B">
        <w:t>State</w:t>
      </w:r>
      <w:r w:rsidRPr="00ED515B">
        <w:t xml:space="preserve"> University</w:t>
      </w:r>
    </w:p>
    <w:p w14:paraId="0376C398" w14:textId="77777777" w:rsidR="0068567D" w:rsidRPr="00ED515B" w:rsidRDefault="0068567D" w:rsidP="0068567D">
      <w:pPr>
        <w:autoSpaceDE w:val="0"/>
        <w:autoSpaceDN w:val="0"/>
        <w:adjustRightInd w:val="0"/>
        <w:rPr>
          <w:i/>
        </w:rPr>
      </w:pPr>
      <w:r w:rsidRPr="00ED515B">
        <w:rPr>
          <w:i/>
        </w:rPr>
        <w:t>Juniata College</w:t>
      </w:r>
    </w:p>
    <w:p w14:paraId="7E3A3DAF" w14:textId="77777777" w:rsidR="0068567D" w:rsidRPr="00ED515B" w:rsidRDefault="0068567D" w:rsidP="0068567D">
      <w:pPr>
        <w:autoSpaceDE w:val="0"/>
        <w:autoSpaceDN w:val="0"/>
        <w:adjustRightInd w:val="0"/>
        <w:rPr>
          <w:i/>
        </w:rPr>
      </w:pPr>
      <w:r w:rsidRPr="00ED515B">
        <w:rPr>
          <w:i/>
        </w:rPr>
        <w:lastRenderedPageBreak/>
        <w:t>Kentucky State University</w:t>
      </w:r>
    </w:p>
    <w:p w14:paraId="1B5D6DDE" w14:textId="77777777" w:rsidR="0068567D" w:rsidRPr="00ED515B" w:rsidRDefault="0068567D" w:rsidP="0068567D">
      <w:pPr>
        <w:autoSpaceDE w:val="0"/>
        <w:autoSpaceDN w:val="0"/>
        <w:adjustRightInd w:val="0"/>
        <w:rPr>
          <w:bCs/>
          <w:i/>
        </w:rPr>
      </w:pPr>
    </w:p>
    <w:p w14:paraId="6A4CAAE6" w14:textId="77777777" w:rsidR="0068567D" w:rsidRPr="00ED515B" w:rsidRDefault="0068567D" w:rsidP="0068567D">
      <w:pPr>
        <w:autoSpaceDE w:val="0"/>
        <w:autoSpaceDN w:val="0"/>
        <w:adjustRightInd w:val="0"/>
        <w:rPr>
          <w:bCs/>
        </w:rPr>
      </w:pPr>
      <w:r w:rsidRPr="00ED515B">
        <w:rPr>
          <w:bCs/>
        </w:rPr>
        <w:t>Loyola University Chicago</w:t>
      </w:r>
    </w:p>
    <w:p w14:paraId="1A451DD0" w14:textId="77777777" w:rsidR="0068567D" w:rsidRPr="00ED515B" w:rsidRDefault="0068567D" w:rsidP="0068567D">
      <w:pPr>
        <w:autoSpaceDE w:val="0"/>
        <w:autoSpaceDN w:val="0"/>
        <w:adjustRightInd w:val="0"/>
        <w:rPr>
          <w:bCs/>
          <w:i/>
        </w:rPr>
      </w:pPr>
      <w:r w:rsidRPr="00ED515B">
        <w:rPr>
          <w:bCs/>
          <w:i/>
        </w:rPr>
        <w:t>Morehouse College (5)</w:t>
      </w:r>
    </w:p>
    <w:p w14:paraId="68956963" w14:textId="77777777" w:rsidR="0068567D" w:rsidRPr="00ED515B" w:rsidRDefault="0068567D" w:rsidP="0068567D">
      <w:pPr>
        <w:autoSpaceDE w:val="0"/>
        <w:autoSpaceDN w:val="0"/>
        <w:adjustRightInd w:val="0"/>
        <w:rPr>
          <w:i/>
        </w:rPr>
      </w:pPr>
      <w:r w:rsidRPr="00ED515B">
        <w:rPr>
          <w:i/>
        </w:rPr>
        <w:t>Morgan State University (2)</w:t>
      </w:r>
    </w:p>
    <w:p w14:paraId="46F8D6FA" w14:textId="77777777" w:rsidR="00B71BCF" w:rsidRPr="00ED515B" w:rsidRDefault="00B71BCF" w:rsidP="0068567D">
      <w:pPr>
        <w:autoSpaceDE w:val="0"/>
        <w:autoSpaceDN w:val="0"/>
        <w:adjustRightInd w:val="0"/>
      </w:pPr>
      <w:r w:rsidRPr="00ED515B">
        <w:t>New Mexico Institute of Mining and Technology</w:t>
      </w:r>
    </w:p>
    <w:p w14:paraId="535C10C2" w14:textId="043C8A69" w:rsidR="00B71BCF" w:rsidRPr="00ED515B" w:rsidRDefault="00B71BCF" w:rsidP="0068567D">
      <w:pPr>
        <w:autoSpaceDE w:val="0"/>
        <w:autoSpaceDN w:val="0"/>
        <w:adjustRightInd w:val="0"/>
        <w:rPr>
          <w:i/>
          <w:iCs/>
        </w:rPr>
      </w:pPr>
      <w:r w:rsidRPr="00ED515B">
        <w:rPr>
          <w:i/>
          <w:iCs/>
        </w:rPr>
        <w:t xml:space="preserve">New Mexico State University, </w:t>
      </w:r>
      <w:r w:rsidR="006E39DB" w:rsidRPr="00ED515B">
        <w:rPr>
          <w:i/>
          <w:iCs/>
        </w:rPr>
        <w:t>Socorro</w:t>
      </w:r>
    </w:p>
    <w:p w14:paraId="0DFBB773" w14:textId="77777777" w:rsidR="0068567D" w:rsidRPr="00ED515B" w:rsidRDefault="0068567D" w:rsidP="0068567D">
      <w:pPr>
        <w:autoSpaceDE w:val="0"/>
        <w:autoSpaceDN w:val="0"/>
        <w:adjustRightInd w:val="0"/>
      </w:pPr>
      <w:r w:rsidRPr="00ED515B">
        <w:t>New York City College of Technology</w:t>
      </w:r>
    </w:p>
    <w:p w14:paraId="0CB96982" w14:textId="77777777" w:rsidR="0068567D" w:rsidRPr="00ED515B" w:rsidRDefault="0068567D" w:rsidP="0068567D">
      <w:pPr>
        <w:autoSpaceDE w:val="0"/>
        <w:autoSpaceDN w:val="0"/>
        <w:adjustRightInd w:val="0"/>
      </w:pPr>
      <w:r w:rsidRPr="00ED515B">
        <w:t>New York University, Abu Dhabi</w:t>
      </w:r>
    </w:p>
    <w:p w14:paraId="40115294" w14:textId="3553357C" w:rsidR="0068567D" w:rsidRPr="00ED515B" w:rsidRDefault="0068567D" w:rsidP="0068567D">
      <w:pPr>
        <w:autoSpaceDE w:val="0"/>
        <w:autoSpaceDN w:val="0"/>
        <w:adjustRightInd w:val="0"/>
        <w:rPr>
          <w:i/>
        </w:rPr>
      </w:pPr>
      <w:r w:rsidRPr="00ED515B">
        <w:rPr>
          <w:i/>
        </w:rPr>
        <w:t xml:space="preserve">North Carolina Agricultural and Technical State </w:t>
      </w:r>
      <w:r w:rsidR="006E39DB" w:rsidRPr="00ED515B">
        <w:rPr>
          <w:i/>
        </w:rPr>
        <w:t>University (</w:t>
      </w:r>
      <w:r w:rsidRPr="00ED515B">
        <w:rPr>
          <w:i/>
        </w:rPr>
        <w:t>5)</w:t>
      </w:r>
    </w:p>
    <w:p w14:paraId="7399D400" w14:textId="77777777" w:rsidR="0068567D" w:rsidRPr="00ED515B" w:rsidRDefault="0068567D" w:rsidP="0068567D">
      <w:pPr>
        <w:autoSpaceDE w:val="0"/>
        <w:autoSpaceDN w:val="0"/>
        <w:adjustRightInd w:val="0"/>
        <w:rPr>
          <w:i/>
        </w:rPr>
      </w:pPr>
      <w:r w:rsidRPr="00ED515B">
        <w:rPr>
          <w:i/>
        </w:rPr>
        <w:t>North Carolina Central University (</w:t>
      </w:r>
      <w:r w:rsidR="00B71BCF" w:rsidRPr="00ED515B">
        <w:rPr>
          <w:i/>
        </w:rPr>
        <w:t>4</w:t>
      </w:r>
      <w:r w:rsidRPr="00ED515B">
        <w:rPr>
          <w:i/>
        </w:rPr>
        <w:t>)</w:t>
      </w:r>
    </w:p>
    <w:p w14:paraId="6F66F4D7" w14:textId="77777777" w:rsidR="0068567D" w:rsidRPr="00ED515B" w:rsidRDefault="0068567D" w:rsidP="0068567D">
      <w:pPr>
        <w:autoSpaceDE w:val="0"/>
        <w:autoSpaceDN w:val="0"/>
        <w:adjustRightInd w:val="0"/>
        <w:rPr>
          <w:bCs/>
        </w:rPr>
      </w:pPr>
      <w:r w:rsidRPr="00ED515B">
        <w:rPr>
          <w:bCs/>
        </w:rPr>
        <w:t>Northeastern</w:t>
      </w:r>
    </w:p>
    <w:p w14:paraId="5BCBCB39" w14:textId="77777777" w:rsidR="0068567D" w:rsidRPr="00ED515B" w:rsidRDefault="0068567D" w:rsidP="0068567D">
      <w:pPr>
        <w:autoSpaceDE w:val="0"/>
        <w:autoSpaceDN w:val="0"/>
        <w:adjustRightInd w:val="0"/>
        <w:rPr>
          <w:bCs/>
        </w:rPr>
      </w:pPr>
      <w:r w:rsidRPr="00ED515B">
        <w:rPr>
          <w:bCs/>
        </w:rPr>
        <w:t>Nova Southeastern University</w:t>
      </w:r>
    </w:p>
    <w:p w14:paraId="344031EF" w14:textId="77777777" w:rsidR="00B71BCF" w:rsidRPr="00ED515B" w:rsidRDefault="00B71BCF" w:rsidP="0068567D">
      <w:pPr>
        <w:autoSpaceDE w:val="0"/>
        <w:autoSpaceDN w:val="0"/>
        <w:adjustRightInd w:val="0"/>
        <w:rPr>
          <w:bCs/>
        </w:rPr>
      </w:pPr>
      <w:r w:rsidRPr="00ED515B">
        <w:rPr>
          <w:bCs/>
        </w:rPr>
        <w:t>Oklahoma State University</w:t>
      </w:r>
    </w:p>
    <w:p w14:paraId="1DC86AB4" w14:textId="77777777" w:rsidR="0068567D" w:rsidRPr="00ED515B" w:rsidRDefault="0068567D" w:rsidP="0068567D">
      <w:pPr>
        <w:autoSpaceDE w:val="0"/>
        <w:autoSpaceDN w:val="0"/>
        <w:adjustRightInd w:val="0"/>
        <w:rPr>
          <w:bCs/>
          <w:i/>
        </w:rPr>
      </w:pPr>
      <w:r w:rsidRPr="00ED515B">
        <w:rPr>
          <w:bCs/>
          <w:i/>
        </w:rPr>
        <w:t>Philander Smith College</w:t>
      </w:r>
    </w:p>
    <w:p w14:paraId="2CB23CCE" w14:textId="77777777" w:rsidR="0068567D" w:rsidRPr="00ED515B" w:rsidRDefault="0068567D" w:rsidP="0068567D">
      <w:pPr>
        <w:autoSpaceDE w:val="0"/>
        <w:autoSpaceDN w:val="0"/>
        <w:adjustRightInd w:val="0"/>
        <w:rPr>
          <w:bCs/>
        </w:rPr>
      </w:pPr>
      <w:r w:rsidRPr="00ED515B">
        <w:rPr>
          <w:bCs/>
        </w:rPr>
        <w:t>Rice University</w:t>
      </w:r>
    </w:p>
    <w:p w14:paraId="4CD37444" w14:textId="77777777" w:rsidR="0068567D" w:rsidRPr="00ED515B" w:rsidRDefault="0068567D" w:rsidP="0068567D">
      <w:pPr>
        <w:autoSpaceDE w:val="0"/>
        <w:autoSpaceDN w:val="0"/>
        <w:adjustRightInd w:val="0"/>
        <w:rPr>
          <w:bCs/>
          <w:i/>
        </w:rPr>
      </w:pPr>
      <w:r w:rsidRPr="00ED515B">
        <w:rPr>
          <w:bCs/>
          <w:i/>
        </w:rPr>
        <w:t>San Jose State University</w:t>
      </w:r>
    </w:p>
    <w:p w14:paraId="67202ED7" w14:textId="77777777" w:rsidR="0068567D" w:rsidRPr="00ED515B" w:rsidRDefault="0068567D" w:rsidP="0068567D">
      <w:pPr>
        <w:autoSpaceDE w:val="0"/>
        <w:autoSpaceDN w:val="0"/>
        <w:adjustRightInd w:val="0"/>
        <w:rPr>
          <w:i/>
        </w:rPr>
      </w:pPr>
      <w:r w:rsidRPr="00ED515B">
        <w:rPr>
          <w:i/>
        </w:rPr>
        <w:t>Savannah State University (</w:t>
      </w:r>
      <w:r w:rsidR="00B71BCF" w:rsidRPr="00ED515B">
        <w:rPr>
          <w:i/>
        </w:rPr>
        <w:t>5</w:t>
      </w:r>
      <w:r w:rsidRPr="00ED515B">
        <w:rPr>
          <w:i/>
        </w:rPr>
        <w:t>)</w:t>
      </w:r>
    </w:p>
    <w:p w14:paraId="58B1DBA6" w14:textId="77777777" w:rsidR="0068567D" w:rsidRPr="00ED515B" w:rsidRDefault="0068567D" w:rsidP="0068567D">
      <w:pPr>
        <w:autoSpaceDE w:val="0"/>
        <w:autoSpaceDN w:val="0"/>
        <w:adjustRightInd w:val="0"/>
        <w:rPr>
          <w:bCs/>
        </w:rPr>
      </w:pPr>
      <w:r w:rsidRPr="00ED515B">
        <w:rPr>
          <w:bCs/>
        </w:rPr>
        <w:t>Skidmore College</w:t>
      </w:r>
    </w:p>
    <w:p w14:paraId="3A445E93" w14:textId="77777777" w:rsidR="0068567D" w:rsidRPr="00ED515B" w:rsidRDefault="0068567D" w:rsidP="0068567D">
      <w:pPr>
        <w:autoSpaceDE w:val="0"/>
        <w:autoSpaceDN w:val="0"/>
        <w:adjustRightInd w:val="0"/>
        <w:rPr>
          <w:bCs/>
          <w:i/>
        </w:rPr>
      </w:pPr>
      <w:r w:rsidRPr="00ED515B">
        <w:rPr>
          <w:bCs/>
          <w:i/>
        </w:rPr>
        <w:t>South Carolina State University</w:t>
      </w:r>
    </w:p>
    <w:p w14:paraId="6BECFD20" w14:textId="77777777" w:rsidR="0068567D" w:rsidRPr="00ED515B" w:rsidRDefault="0068567D" w:rsidP="0068567D">
      <w:pPr>
        <w:autoSpaceDE w:val="0"/>
        <w:autoSpaceDN w:val="0"/>
        <w:adjustRightInd w:val="0"/>
        <w:rPr>
          <w:bCs/>
        </w:rPr>
      </w:pPr>
      <w:r w:rsidRPr="00ED515B">
        <w:rPr>
          <w:bCs/>
        </w:rPr>
        <w:t>Southwestern College</w:t>
      </w:r>
    </w:p>
    <w:p w14:paraId="7DB798A7" w14:textId="77777777" w:rsidR="0068567D" w:rsidRPr="00ED515B" w:rsidRDefault="0068567D" w:rsidP="0068567D">
      <w:pPr>
        <w:autoSpaceDE w:val="0"/>
        <w:autoSpaceDN w:val="0"/>
        <w:adjustRightInd w:val="0"/>
        <w:rPr>
          <w:bCs/>
          <w:i/>
        </w:rPr>
      </w:pPr>
      <w:r w:rsidRPr="00ED515B">
        <w:rPr>
          <w:bCs/>
          <w:i/>
        </w:rPr>
        <w:t>Spelman College (2)</w:t>
      </w:r>
    </w:p>
    <w:p w14:paraId="07682B65" w14:textId="77777777" w:rsidR="0068567D" w:rsidRPr="00ED515B" w:rsidRDefault="0068567D" w:rsidP="0068567D">
      <w:pPr>
        <w:autoSpaceDE w:val="0"/>
        <w:autoSpaceDN w:val="0"/>
        <w:adjustRightInd w:val="0"/>
        <w:rPr>
          <w:bCs/>
        </w:rPr>
      </w:pPr>
      <w:r w:rsidRPr="00ED515B">
        <w:rPr>
          <w:bCs/>
        </w:rPr>
        <w:t>St. George’s University</w:t>
      </w:r>
    </w:p>
    <w:p w14:paraId="42556462" w14:textId="77777777" w:rsidR="0068567D" w:rsidRPr="00ED515B" w:rsidRDefault="0068567D" w:rsidP="0068567D">
      <w:pPr>
        <w:autoSpaceDE w:val="0"/>
        <w:autoSpaceDN w:val="0"/>
        <w:adjustRightInd w:val="0"/>
        <w:rPr>
          <w:bCs/>
        </w:rPr>
      </w:pPr>
      <w:r w:rsidRPr="00ED515B">
        <w:rPr>
          <w:bCs/>
        </w:rPr>
        <w:t>St. Mary’s College of Maryland</w:t>
      </w:r>
    </w:p>
    <w:p w14:paraId="60F8E143" w14:textId="77777777" w:rsidR="0068567D" w:rsidRPr="00ED515B" w:rsidRDefault="0068567D" w:rsidP="0068567D">
      <w:pPr>
        <w:autoSpaceDE w:val="0"/>
        <w:autoSpaceDN w:val="0"/>
        <w:adjustRightInd w:val="0"/>
        <w:rPr>
          <w:bCs/>
        </w:rPr>
      </w:pPr>
      <w:r w:rsidRPr="00ED515B">
        <w:rPr>
          <w:bCs/>
        </w:rPr>
        <w:t>St. John’s University</w:t>
      </w:r>
    </w:p>
    <w:p w14:paraId="46E6A320" w14:textId="77777777" w:rsidR="0068567D" w:rsidRPr="00ED515B" w:rsidRDefault="0068567D" w:rsidP="0068567D">
      <w:pPr>
        <w:autoSpaceDE w:val="0"/>
        <w:autoSpaceDN w:val="0"/>
        <w:adjustRightInd w:val="0"/>
        <w:rPr>
          <w:bCs/>
        </w:rPr>
      </w:pPr>
      <w:r w:rsidRPr="00ED515B">
        <w:rPr>
          <w:bCs/>
        </w:rPr>
        <w:t>SUNY Albany</w:t>
      </w:r>
    </w:p>
    <w:p w14:paraId="190CF006" w14:textId="77777777" w:rsidR="0068567D" w:rsidRPr="00ED515B" w:rsidRDefault="0068567D" w:rsidP="0068567D">
      <w:pPr>
        <w:autoSpaceDE w:val="0"/>
        <w:autoSpaceDN w:val="0"/>
        <w:adjustRightInd w:val="0"/>
        <w:rPr>
          <w:bCs/>
        </w:rPr>
      </w:pPr>
      <w:r w:rsidRPr="00ED515B">
        <w:rPr>
          <w:bCs/>
        </w:rPr>
        <w:t>SUNY Maritime College</w:t>
      </w:r>
    </w:p>
    <w:p w14:paraId="2060D127" w14:textId="77777777" w:rsidR="0068567D" w:rsidRPr="00ED515B" w:rsidRDefault="0068567D" w:rsidP="0068567D">
      <w:pPr>
        <w:autoSpaceDE w:val="0"/>
        <w:autoSpaceDN w:val="0"/>
        <w:adjustRightInd w:val="0"/>
      </w:pPr>
      <w:r w:rsidRPr="00ED515B">
        <w:t>Syracuse University</w:t>
      </w:r>
    </w:p>
    <w:p w14:paraId="3D4476C5" w14:textId="77777777" w:rsidR="0068567D" w:rsidRPr="00ED515B" w:rsidRDefault="0068567D" w:rsidP="0068567D">
      <w:pPr>
        <w:autoSpaceDE w:val="0"/>
        <w:autoSpaceDN w:val="0"/>
        <w:adjustRightInd w:val="0"/>
      </w:pPr>
    </w:p>
    <w:p w14:paraId="068D46DA" w14:textId="77777777" w:rsidR="0068567D" w:rsidRPr="00ED515B" w:rsidRDefault="0068567D" w:rsidP="0068567D">
      <w:pPr>
        <w:autoSpaceDE w:val="0"/>
        <w:autoSpaceDN w:val="0"/>
        <w:adjustRightInd w:val="0"/>
      </w:pPr>
      <w:r w:rsidRPr="00ED515B">
        <w:t>Temple University</w:t>
      </w:r>
    </w:p>
    <w:p w14:paraId="74E3C028" w14:textId="77777777" w:rsidR="0068567D" w:rsidRPr="00ED515B" w:rsidRDefault="0068567D" w:rsidP="0068567D">
      <w:pPr>
        <w:autoSpaceDE w:val="0"/>
        <w:autoSpaceDN w:val="0"/>
        <w:adjustRightInd w:val="0"/>
      </w:pPr>
      <w:r w:rsidRPr="00ED515B">
        <w:t>Texas A&amp;M</w:t>
      </w:r>
    </w:p>
    <w:p w14:paraId="604FA9C1" w14:textId="77777777" w:rsidR="0068567D" w:rsidRPr="00ED515B" w:rsidRDefault="0068567D" w:rsidP="0068567D">
      <w:pPr>
        <w:autoSpaceDE w:val="0"/>
        <w:autoSpaceDN w:val="0"/>
        <w:adjustRightInd w:val="0"/>
        <w:rPr>
          <w:bCs/>
          <w:i/>
        </w:rPr>
      </w:pPr>
      <w:r w:rsidRPr="00ED515B">
        <w:rPr>
          <w:bCs/>
          <w:i/>
        </w:rPr>
        <w:t>Tuskegee University (5)</w:t>
      </w:r>
    </w:p>
    <w:p w14:paraId="6B302841" w14:textId="77777777" w:rsidR="0068567D" w:rsidRPr="00ED515B" w:rsidRDefault="0068567D" w:rsidP="0068567D">
      <w:pPr>
        <w:autoSpaceDE w:val="0"/>
        <w:autoSpaceDN w:val="0"/>
        <w:adjustRightInd w:val="0"/>
        <w:rPr>
          <w:bCs/>
        </w:rPr>
      </w:pPr>
      <w:r w:rsidRPr="00ED515B">
        <w:rPr>
          <w:bCs/>
        </w:rPr>
        <w:t>University of Arkansas, Fayetteville</w:t>
      </w:r>
    </w:p>
    <w:p w14:paraId="318528F8" w14:textId="78A27AC7" w:rsidR="0068567D" w:rsidRPr="00ED515B" w:rsidRDefault="006E39DB" w:rsidP="0068567D">
      <w:pPr>
        <w:autoSpaceDE w:val="0"/>
        <w:autoSpaceDN w:val="0"/>
        <w:adjustRightInd w:val="0"/>
        <w:rPr>
          <w:bCs/>
          <w:i/>
        </w:rPr>
      </w:pPr>
      <w:r w:rsidRPr="00ED515B">
        <w:rPr>
          <w:bCs/>
          <w:i/>
        </w:rPr>
        <w:t>University</w:t>
      </w:r>
      <w:r w:rsidR="0068567D" w:rsidRPr="00ED515B">
        <w:rPr>
          <w:bCs/>
          <w:i/>
        </w:rPr>
        <w:t xml:space="preserve"> of Arkansas, Pine Bluff</w:t>
      </w:r>
    </w:p>
    <w:p w14:paraId="5C818689" w14:textId="77777777" w:rsidR="0068567D" w:rsidRPr="00ED515B" w:rsidRDefault="0068567D" w:rsidP="0068567D">
      <w:pPr>
        <w:autoSpaceDE w:val="0"/>
        <w:autoSpaceDN w:val="0"/>
        <w:adjustRightInd w:val="0"/>
        <w:rPr>
          <w:bCs/>
        </w:rPr>
      </w:pPr>
      <w:r w:rsidRPr="00ED515B">
        <w:rPr>
          <w:bCs/>
        </w:rPr>
        <w:t>University of California, Berkeley</w:t>
      </w:r>
    </w:p>
    <w:p w14:paraId="70132ACE" w14:textId="77777777" w:rsidR="0068567D" w:rsidRPr="00ED515B" w:rsidRDefault="0068567D" w:rsidP="0068567D">
      <w:pPr>
        <w:autoSpaceDE w:val="0"/>
        <w:autoSpaceDN w:val="0"/>
        <w:adjustRightInd w:val="0"/>
        <w:rPr>
          <w:bCs/>
        </w:rPr>
      </w:pPr>
      <w:r w:rsidRPr="00ED515B">
        <w:rPr>
          <w:bCs/>
        </w:rPr>
        <w:t>University of California, San Diego (2)</w:t>
      </w:r>
    </w:p>
    <w:p w14:paraId="2A5E1666" w14:textId="06DCC98B" w:rsidR="0068567D" w:rsidRPr="00ED515B" w:rsidRDefault="0068567D" w:rsidP="0068567D">
      <w:pPr>
        <w:autoSpaceDE w:val="0"/>
        <w:autoSpaceDN w:val="0"/>
        <w:adjustRightInd w:val="0"/>
        <w:rPr>
          <w:bCs/>
        </w:rPr>
      </w:pPr>
      <w:r w:rsidRPr="00ED515B">
        <w:rPr>
          <w:bCs/>
        </w:rPr>
        <w:t xml:space="preserve">University of </w:t>
      </w:r>
      <w:r w:rsidR="006E39DB" w:rsidRPr="00ED515B">
        <w:rPr>
          <w:bCs/>
        </w:rPr>
        <w:t>California</w:t>
      </w:r>
      <w:r w:rsidRPr="00ED515B">
        <w:rPr>
          <w:bCs/>
        </w:rPr>
        <w:t>, Santa Cruz (3)</w:t>
      </w:r>
    </w:p>
    <w:p w14:paraId="768E20BE" w14:textId="77777777" w:rsidR="0068567D" w:rsidRPr="00ED515B" w:rsidRDefault="0068567D" w:rsidP="0068567D">
      <w:pPr>
        <w:autoSpaceDE w:val="0"/>
        <w:autoSpaceDN w:val="0"/>
        <w:adjustRightInd w:val="0"/>
        <w:rPr>
          <w:bCs/>
        </w:rPr>
      </w:pPr>
      <w:r w:rsidRPr="00ED515B">
        <w:rPr>
          <w:bCs/>
        </w:rPr>
        <w:t>University of Central Florida</w:t>
      </w:r>
    </w:p>
    <w:p w14:paraId="458B031F" w14:textId="77777777" w:rsidR="0068567D" w:rsidRPr="00ED515B" w:rsidRDefault="0068567D" w:rsidP="0068567D">
      <w:pPr>
        <w:autoSpaceDE w:val="0"/>
        <w:autoSpaceDN w:val="0"/>
        <w:adjustRightInd w:val="0"/>
        <w:rPr>
          <w:bCs/>
        </w:rPr>
      </w:pPr>
      <w:r w:rsidRPr="00ED515B">
        <w:rPr>
          <w:bCs/>
        </w:rPr>
        <w:t>University of Delaware</w:t>
      </w:r>
    </w:p>
    <w:p w14:paraId="01039DE6" w14:textId="77777777" w:rsidR="0068567D" w:rsidRPr="00ED515B" w:rsidRDefault="0068567D" w:rsidP="0068567D">
      <w:pPr>
        <w:autoSpaceDE w:val="0"/>
        <w:autoSpaceDN w:val="0"/>
        <w:adjustRightInd w:val="0"/>
        <w:rPr>
          <w:bCs/>
        </w:rPr>
      </w:pPr>
      <w:r w:rsidRPr="00ED515B">
        <w:rPr>
          <w:bCs/>
        </w:rPr>
        <w:t>University of Florida</w:t>
      </w:r>
    </w:p>
    <w:p w14:paraId="02CD27AC" w14:textId="77777777" w:rsidR="0068567D" w:rsidRPr="00ED515B" w:rsidRDefault="0068567D" w:rsidP="0068567D">
      <w:pPr>
        <w:autoSpaceDE w:val="0"/>
        <w:autoSpaceDN w:val="0"/>
        <w:adjustRightInd w:val="0"/>
        <w:rPr>
          <w:bCs/>
        </w:rPr>
      </w:pPr>
      <w:r w:rsidRPr="00ED515B">
        <w:rPr>
          <w:bCs/>
        </w:rPr>
        <w:t>University of Hawaii</w:t>
      </w:r>
    </w:p>
    <w:p w14:paraId="13779DEC" w14:textId="77777777" w:rsidR="0068567D" w:rsidRPr="00ED515B" w:rsidRDefault="0068567D" w:rsidP="0068567D">
      <w:pPr>
        <w:autoSpaceDE w:val="0"/>
        <w:autoSpaceDN w:val="0"/>
        <w:adjustRightInd w:val="0"/>
        <w:rPr>
          <w:bCs/>
        </w:rPr>
      </w:pPr>
      <w:r w:rsidRPr="00ED515B">
        <w:rPr>
          <w:bCs/>
        </w:rPr>
        <w:t>University of Maryland – Baltimore County</w:t>
      </w:r>
    </w:p>
    <w:p w14:paraId="6EF21AB1" w14:textId="77777777" w:rsidR="0068567D" w:rsidRPr="00ED515B" w:rsidRDefault="0068567D" w:rsidP="0068567D">
      <w:pPr>
        <w:autoSpaceDE w:val="0"/>
        <w:autoSpaceDN w:val="0"/>
        <w:adjustRightInd w:val="0"/>
        <w:rPr>
          <w:bCs/>
        </w:rPr>
      </w:pPr>
      <w:r w:rsidRPr="00ED515B">
        <w:rPr>
          <w:bCs/>
        </w:rPr>
        <w:t>University of Maryland, College Park (2)</w:t>
      </w:r>
    </w:p>
    <w:p w14:paraId="58F6F372" w14:textId="77777777" w:rsidR="0068567D" w:rsidRPr="00ED515B" w:rsidRDefault="0068567D" w:rsidP="0068567D">
      <w:pPr>
        <w:autoSpaceDE w:val="0"/>
        <w:autoSpaceDN w:val="0"/>
        <w:adjustRightInd w:val="0"/>
        <w:rPr>
          <w:i/>
        </w:rPr>
      </w:pPr>
      <w:r w:rsidRPr="00ED515B">
        <w:rPr>
          <w:i/>
        </w:rPr>
        <w:t>University of Maryland, Eastern Shore (13)</w:t>
      </w:r>
    </w:p>
    <w:p w14:paraId="14E6374E" w14:textId="77777777" w:rsidR="0068567D" w:rsidRPr="00ED515B" w:rsidRDefault="0068567D" w:rsidP="0068567D">
      <w:pPr>
        <w:autoSpaceDE w:val="0"/>
        <w:autoSpaceDN w:val="0"/>
        <w:adjustRightInd w:val="0"/>
        <w:rPr>
          <w:bCs/>
        </w:rPr>
      </w:pPr>
      <w:r w:rsidRPr="00ED515B">
        <w:rPr>
          <w:bCs/>
        </w:rPr>
        <w:t xml:space="preserve">University of Massachusetts, Amherst (2) </w:t>
      </w:r>
    </w:p>
    <w:p w14:paraId="5EE46B79" w14:textId="77777777" w:rsidR="0068567D" w:rsidRPr="00ED515B" w:rsidRDefault="0068567D" w:rsidP="0068567D">
      <w:pPr>
        <w:autoSpaceDE w:val="0"/>
        <w:autoSpaceDN w:val="0"/>
        <w:adjustRightInd w:val="0"/>
        <w:rPr>
          <w:bCs/>
        </w:rPr>
      </w:pPr>
      <w:r w:rsidRPr="00ED515B">
        <w:rPr>
          <w:bCs/>
        </w:rPr>
        <w:t>University of Massachusetts, Boston (</w:t>
      </w:r>
      <w:r w:rsidR="00B71BCF" w:rsidRPr="00ED515B">
        <w:rPr>
          <w:bCs/>
        </w:rPr>
        <w:t>3</w:t>
      </w:r>
      <w:r w:rsidRPr="00ED515B">
        <w:rPr>
          <w:bCs/>
        </w:rPr>
        <w:t>)</w:t>
      </w:r>
    </w:p>
    <w:p w14:paraId="7BFBED60" w14:textId="77777777" w:rsidR="0068567D" w:rsidRPr="00ED515B" w:rsidRDefault="0068567D" w:rsidP="0068567D">
      <w:pPr>
        <w:autoSpaceDE w:val="0"/>
        <w:autoSpaceDN w:val="0"/>
        <w:adjustRightInd w:val="0"/>
      </w:pPr>
      <w:r w:rsidRPr="00ED515B">
        <w:t>University of New England (2)</w:t>
      </w:r>
    </w:p>
    <w:p w14:paraId="0ACE75B6" w14:textId="77777777" w:rsidR="0068567D" w:rsidRPr="00ED515B" w:rsidRDefault="0068567D" w:rsidP="0068567D">
      <w:pPr>
        <w:autoSpaceDE w:val="0"/>
        <w:autoSpaceDN w:val="0"/>
        <w:adjustRightInd w:val="0"/>
        <w:rPr>
          <w:bCs/>
        </w:rPr>
      </w:pPr>
      <w:r w:rsidRPr="00ED515B">
        <w:rPr>
          <w:bCs/>
        </w:rPr>
        <w:lastRenderedPageBreak/>
        <w:t>University of New Haven</w:t>
      </w:r>
    </w:p>
    <w:p w14:paraId="2D868815" w14:textId="77777777" w:rsidR="00B71BCF" w:rsidRPr="00ED515B" w:rsidRDefault="00B71BCF" w:rsidP="0068567D">
      <w:pPr>
        <w:autoSpaceDE w:val="0"/>
        <w:autoSpaceDN w:val="0"/>
        <w:adjustRightInd w:val="0"/>
        <w:rPr>
          <w:bCs/>
        </w:rPr>
      </w:pPr>
      <w:r w:rsidRPr="00ED515B">
        <w:rPr>
          <w:bCs/>
        </w:rPr>
        <w:t>University of North Carolina, Pembroke</w:t>
      </w:r>
    </w:p>
    <w:p w14:paraId="1D1F539D" w14:textId="77777777" w:rsidR="0068567D" w:rsidRPr="00ED515B" w:rsidRDefault="0068567D" w:rsidP="0068567D">
      <w:pPr>
        <w:autoSpaceDE w:val="0"/>
        <w:autoSpaceDN w:val="0"/>
        <w:adjustRightInd w:val="0"/>
        <w:rPr>
          <w:bCs/>
        </w:rPr>
      </w:pPr>
      <w:r w:rsidRPr="00ED515B">
        <w:rPr>
          <w:bCs/>
        </w:rPr>
        <w:t>University of North Carolina, Wilmington</w:t>
      </w:r>
    </w:p>
    <w:p w14:paraId="55D77A89" w14:textId="77777777" w:rsidR="0068567D" w:rsidRPr="00ED515B" w:rsidRDefault="0068567D" w:rsidP="0068567D">
      <w:pPr>
        <w:autoSpaceDE w:val="0"/>
        <w:autoSpaceDN w:val="0"/>
        <w:adjustRightInd w:val="0"/>
        <w:rPr>
          <w:bCs/>
        </w:rPr>
      </w:pPr>
    </w:p>
    <w:p w14:paraId="4684C511" w14:textId="4719F68F" w:rsidR="0068567D" w:rsidRPr="00ED515B" w:rsidRDefault="0068567D" w:rsidP="0068567D">
      <w:pPr>
        <w:autoSpaceDE w:val="0"/>
        <w:autoSpaceDN w:val="0"/>
        <w:adjustRightInd w:val="0"/>
        <w:rPr>
          <w:bCs/>
          <w:i/>
        </w:rPr>
      </w:pPr>
      <w:r w:rsidRPr="00ED515B">
        <w:rPr>
          <w:bCs/>
          <w:i/>
        </w:rPr>
        <w:t xml:space="preserve">University of Puerto Rico, </w:t>
      </w:r>
      <w:r w:rsidR="006E39DB" w:rsidRPr="00ED515B">
        <w:rPr>
          <w:bCs/>
          <w:i/>
        </w:rPr>
        <w:t>Humacao</w:t>
      </w:r>
      <w:r w:rsidRPr="00ED515B">
        <w:rPr>
          <w:bCs/>
          <w:i/>
        </w:rPr>
        <w:t xml:space="preserve"> (2)</w:t>
      </w:r>
    </w:p>
    <w:p w14:paraId="6E88FB35" w14:textId="77777777" w:rsidR="0068567D" w:rsidRPr="00ED515B" w:rsidRDefault="0068567D" w:rsidP="0068567D">
      <w:pPr>
        <w:autoSpaceDE w:val="0"/>
        <w:autoSpaceDN w:val="0"/>
        <w:adjustRightInd w:val="0"/>
        <w:rPr>
          <w:bCs/>
          <w:i/>
        </w:rPr>
      </w:pPr>
      <w:r w:rsidRPr="00ED515B">
        <w:rPr>
          <w:bCs/>
          <w:i/>
        </w:rPr>
        <w:t>University of Puerto Rico, Mayaguez (2)</w:t>
      </w:r>
    </w:p>
    <w:p w14:paraId="181A1EE3" w14:textId="77777777" w:rsidR="0068567D" w:rsidRPr="00ED515B" w:rsidRDefault="0068567D" w:rsidP="0068567D">
      <w:pPr>
        <w:autoSpaceDE w:val="0"/>
        <w:autoSpaceDN w:val="0"/>
        <w:adjustRightInd w:val="0"/>
        <w:rPr>
          <w:bCs/>
        </w:rPr>
      </w:pPr>
      <w:r w:rsidRPr="00ED515B">
        <w:rPr>
          <w:bCs/>
        </w:rPr>
        <w:t>University of Rhode Island</w:t>
      </w:r>
    </w:p>
    <w:p w14:paraId="3D1F9D0B" w14:textId="77777777" w:rsidR="0068567D" w:rsidRPr="00ED515B" w:rsidRDefault="0068567D" w:rsidP="0068567D">
      <w:pPr>
        <w:autoSpaceDE w:val="0"/>
        <w:autoSpaceDN w:val="0"/>
        <w:adjustRightInd w:val="0"/>
        <w:rPr>
          <w:bCs/>
        </w:rPr>
      </w:pPr>
      <w:r w:rsidRPr="00ED515B">
        <w:rPr>
          <w:bCs/>
        </w:rPr>
        <w:t>University of Rochester</w:t>
      </w:r>
    </w:p>
    <w:p w14:paraId="00D879C7" w14:textId="77777777" w:rsidR="0068567D" w:rsidRPr="00ED515B" w:rsidRDefault="0068567D" w:rsidP="0068567D">
      <w:pPr>
        <w:autoSpaceDE w:val="0"/>
        <w:autoSpaceDN w:val="0"/>
        <w:adjustRightInd w:val="0"/>
        <w:rPr>
          <w:bCs/>
        </w:rPr>
      </w:pPr>
      <w:r w:rsidRPr="00ED515B">
        <w:rPr>
          <w:bCs/>
        </w:rPr>
        <w:t>University of San Francisco</w:t>
      </w:r>
    </w:p>
    <w:p w14:paraId="0BC48569" w14:textId="77777777" w:rsidR="0068567D" w:rsidRPr="00ED515B" w:rsidRDefault="0068567D" w:rsidP="0068567D">
      <w:pPr>
        <w:autoSpaceDE w:val="0"/>
        <w:autoSpaceDN w:val="0"/>
        <w:adjustRightInd w:val="0"/>
        <w:rPr>
          <w:bCs/>
        </w:rPr>
      </w:pPr>
      <w:r w:rsidRPr="00ED515B">
        <w:rPr>
          <w:bCs/>
        </w:rPr>
        <w:t>University of South Carolina, Columbia (2)</w:t>
      </w:r>
    </w:p>
    <w:p w14:paraId="0D3ED6E1" w14:textId="77777777" w:rsidR="0068567D" w:rsidRPr="00ED515B" w:rsidRDefault="0068567D" w:rsidP="0068567D">
      <w:pPr>
        <w:autoSpaceDE w:val="0"/>
        <w:autoSpaceDN w:val="0"/>
        <w:adjustRightInd w:val="0"/>
        <w:rPr>
          <w:bCs/>
        </w:rPr>
      </w:pPr>
      <w:r w:rsidRPr="00ED515B">
        <w:rPr>
          <w:bCs/>
        </w:rPr>
        <w:t>University of South Florida</w:t>
      </w:r>
    </w:p>
    <w:p w14:paraId="3EC62A87" w14:textId="77777777" w:rsidR="0068567D" w:rsidRPr="00ED515B" w:rsidRDefault="0068567D" w:rsidP="0068567D">
      <w:pPr>
        <w:autoSpaceDE w:val="0"/>
        <w:autoSpaceDN w:val="0"/>
        <w:adjustRightInd w:val="0"/>
        <w:rPr>
          <w:bCs/>
        </w:rPr>
      </w:pPr>
      <w:r w:rsidRPr="00ED515B">
        <w:rPr>
          <w:bCs/>
        </w:rPr>
        <w:t>University of Tampa</w:t>
      </w:r>
    </w:p>
    <w:p w14:paraId="535A4263" w14:textId="77777777" w:rsidR="0068567D" w:rsidRPr="00ED515B" w:rsidRDefault="0068567D" w:rsidP="0068567D">
      <w:pPr>
        <w:autoSpaceDE w:val="0"/>
        <w:autoSpaceDN w:val="0"/>
        <w:adjustRightInd w:val="0"/>
        <w:rPr>
          <w:bCs/>
        </w:rPr>
      </w:pPr>
      <w:r w:rsidRPr="00ED515B">
        <w:rPr>
          <w:bCs/>
        </w:rPr>
        <w:t>University of Texas, Arlington</w:t>
      </w:r>
    </w:p>
    <w:p w14:paraId="48B1C11B" w14:textId="77777777" w:rsidR="0068567D" w:rsidRPr="00ED515B" w:rsidRDefault="0068567D" w:rsidP="0068567D">
      <w:pPr>
        <w:autoSpaceDE w:val="0"/>
        <w:autoSpaceDN w:val="0"/>
        <w:adjustRightInd w:val="0"/>
        <w:rPr>
          <w:bCs/>
          <w:i/>
        </w:rPr>
      </w:pPr>
      <w:r w:rsidRPr="00ED515B">
        <w:rPr>
          <w:bCs/>
          <w:i/>
        </w:rPr>
        <w:t>University of Texas, El Paso (</w:t>
      </w:r>
      <w:r w:rsidR="00B71BCF" w:rsidRPr="00ED515B">
        <w:rPr>
          <w:bCs/>
          <w:i/>
        </w:rPr>
        <w:t>5</w:t>
      </w:r>
      <w:r w:rsidRPr="00ED515B">
        <w:rPr>
          <w:bCs/>
          <w:i/>
        </w:rPr>
        <w:t>)</w:t>
      </w:r>
    </w:p>
    <w:p w14:paraId="664A0D49" w14:textId="14AA8DBF" w:rsidR="0068567D" w:rsidRPr="00ED515B" w:rsidRDefault="006E39DB" w:rsidP="0068567D">
      <w:pPr>
        <w:autoSpaceDE w:val="0"/>
        <w:autoSpaceDN w:val="0"/>
        <w:adjustRightInd w:val="0"/>
        <w:rPr>
          <w:bCs/>
        </w:rPr>
      </w:pPr>
      <w:r w:rsidRPr="00ED515B">
        <w:rPr>
          <w:bCs/>
        </w:rPr>
        <w:t>University</w:t>
      </w:r>
      <w:r w:rsidR="0068567D" w:rsidRPr="00ED515B">
        <w:rPr>
          <w:bCs/>
        </w:rPr>
        <w:t xml:space="preserve"> of Texas, Rio Grande Valley</w:t>
      </w:r>
    </w:p>
    <w:p w14:paraId="41EC999D" w14:textId="77777777" w:rsidR="0068567D" w:rsidRPr="00ED515B" w:rsidRDefault="0068567D" w:rsidP="0068567D">
      <w:pPr>
        <w:autoSpaceDE w:val="0"/>
        <w:autoSpaceDN w:val="0"/>
        <w:adjustRightInd w:val="0"/>
        <w:rPr>
          <w:bCs/>
          <w:i/>
        </w:rPr>
      </w:pPr>
      <w:r w:rsidRPr="00ED515B">
        <w:rPr>
          <w:bCs/>
          <w:i/>
        </w:rPr>
        <w:t>University of the Virgin Islands (2)</w:t>
      </w:r>
    </w:p>
    <w:p w14:paraId="2CCDEBAF" w14:textId="77777777" w:rsidR="0068567D" w:rsidRPr="00ED515B" w:rsidRDefault="0068567D" w:rsidP="0068567D">
      <w:pPr>
        <w:autoSpaceDE w:val="0"/>
        <w:autoSpaceDN w:val="0"/>
        <w:adjustRightInd w:val="0"/>
        <w:rPr>
          <w:bCs/>
        </w:rPr>
      </w:pPr>
      <w:r w:rsidRPr="00ED515B">
        <w:rPr>
          <w:bCs/>
        </w:rPr>
        <w:t>University of Wisconsin, Stevens Point (2)</w:t>
      </w:r>
    </w:p>
    <w:p w14:paraId="72D775A2" w14:textId="77777777" w:rsidR="0068567D" w:rsidRPr="00ED515B" w:rsidRDefault="0068567D" w:rsidP="0068567D">
      <w:pPr>
        <w:autoSpaceDE w:val="0"/>
        <w:autoSpaceDN w:val="0"/>
        <w:adjustRightInd w:val="0"/>
        <w:rPr>
          <w:bCs/>
        </w:rPr>
      </w:pPr>
      <w:r w:rsidRPr="00ED515B">
        <w:rPr>
          <w:bCs/>
        </w:rPr>
        <w:t>Virginia Commonwealth University</w:t>
      </w:r>
    </w:p>
    <w:p w14:paraId="4EC8B89E" w14:textId="77777777" w:rsidR="0068567D" w:rsidRPr="00ED515B" w:rsidRDefault="0068567D" w:rsidP="0068567D">
      <w:pPr>
        <w:autoSpaceDE w:val="0"/>
        <w:autoSpaceDN w:val="0"/>
        <w:adjustRightInd w:val="0"/>
        <w:rPr>
          <w:bCs/>
        </w:rPr>
      </w:pPr>
      <w:r w:rsidRPr="00ED515B">
        <w:rPr>
          <w:bCs/>
        </w:rPr>
        <w:t>Wellesley College</w:t>
      </w:r>
      <w:r w:rsidR="00B71BCF" w:rsidRPr="00ED515B">
        <w:rPr>
          <w:bCs/>
        </w:rPr>
        <w:t xml:space="preserve"> (2)</w:t>
      </w:r>
    </w:p>
    <w:p w14:paraId="055F6D7A" w14:textId="77777777" w:rsidR="0068567D" w:rsidRPr="00ED515B" w:rsidRDefault="0068567D" w:rsidP="0068567D">
      <w:pPr>
        <w:autoSpaceDE w:val="0"/>
        <w:autoSpaceDN w:val="0"/>
        <w:adjustRightInd w:val="0"/>
        <w:rPr>
          <w:bCs/>
        </w:rPr>
      </w:pPr>
      <w:r w:rsidRPr="00ED515B">
        <w:rPr>
          <w:bCs/>
        </w:rPr>
        <w:t>West Virginia University</w:t>
      </w:r>
    </w:p>
    <w:p w14:paraId="38F7A043" w14:textId="77777777" w:rsidR="0068567D" w:rsidRPr="00ED515B" w:rsidRDefault="0068567D" w:rsidP="0068567D">
      <w:pPr>
        <w:autoSpaceDE w:val="0"/>
        <w:autoSpaceDN w:val="0"/>
        <w:adjustRightInd w:val="0"/>
        <w:rPr>
          <w:bCs/>
        </w:rPr>
      </w:pPr>
      <w:r w:rsidRPr="00ED515B">
        <w:rPr>
          <w:bCs/>
        </w:rPr>
        <w:t>Western Washington University (2)</w:t>
      </w:r>
    </w:p>
    <w:p w14:paraId="0ECBF3FF" w14:textId="77777777" w:rsidR="00B71BCF" w:rsidRPr="00ED515B" w:rsidRDefault="00B71BCF" w:rsidP="0068567D">
      <w:pPr>
        <w:autoSpaceDE w:val="0"/>
        <w:autoSpaceDN w:val="0"/>
        <w:adjustRightInd w:val="0"/>
        <w:rPr>
          <w:bCs/>
        </w:rPr>
      </w:pPr>
      <w:r w:rsidRPr="00ED515B">
        <w:rPr>
          <w:bCs/>
        </w:rPr>
        <w:t>Wheaton (MA) College</w:t>
      </w:r>
    </w:p>
    <w:p w14:paraId="415C4651" w14:textId="77777777" w:rsidR="0068567D" w:rsidRPr="00ED515B" w:rsidRDefault="0068567D" w:rsidP="0068567D">
      <w:pPr>
        <w:autoSpaceDE w:val="0"/>
        <w:autoSpaceDN w:val="0"/>
        <w:adjustRightInd w:val="0"/>
        <w:rPr>
          <w:bCs/>
        </w:rPr>
      </w:pPr>
    </w:p>
    <w:p w14:paraId="0C02729C" w14:textId="77777777" w:rsidR="00096D4A" w:rsidRPr="00ED515B" w:rsidRDefault="00096D4A" w:rsidP="0068567D">
      <w:pPr>
        <w:autoSpaceDE w:val="0"/>
        <w:autoSpaceDN w:val="0"/>
        <w:adjustRightInd w:val="0"/>
        <w:rPr>
          <w:bCs/>
        </w:rPr>
      </w:pPr>
    </w:p>
    <w:p w14:paraId="54F394B3" w14:textId="77777777" w:rsidR="00096D4A" w:rsidRPr="00ED515B" w:rsidRDefault="00096D4A" w:rsidP="0068567D">
      <w:pPr>
        <w:autoSpaceDE w:val="0"/>
        <w:autoSpaceDN w:val="0"/>
        <w:adjustRightInd w:val="0"/>
        <w:rPr>
          <w:bCs/>
        </w:rPr>
      </w:pPr>
    </w:p>
    <w:p w14:paraId="1F9C828D" w14:textId="77777777" w:rsidR="00096D4A" w:rsidRPr="00ED515B" w:rsidRDefault="00096D4A" w:rsidP="0068567D">
      <w:pPr>
        <w:autoSpaceDE w:val="0"/>
        <w:autoSpaceDN w:val="0"/>
        <w:adjustRightInd w:val="0"/>
        <w:rPr>
          <w:bCs/>
        </w:rPr>
      </w:pPr>
    </w:p>
    <w:p w14:paraId="7D2FDB4C" w14:textId="77777777" w:rsidR="009D5C8B" w:rsidRPr="00ED515B" w:rsidRDefault="009D5C8B" w:rsidP="009D5C8B">
      <w:pPr>
        <w:autoSpaceDE w:val="0"/>
        <w:autoSpaceDN w:val="0"/>
        <w:adjustRightInd w:val="0"/>
        <w:jc w:val="center"/>
        <w:rPr>
          <w:bCs/>
        </w:rPr>
      </w:pPr>
      <w:r w:rsidRPr="00ED515B">
        <w:rPr>
          <w:noProof/>
        </w:rPr>
        <w:drawing>
          <wp:inline distT="0" distB="0" distL="0" distR="0" wp14:anchorId="69F52929" wp14:editId="7D38E72D">
            <wp:extent cx="3832860" cy="2628900"/>
            <wp:effectExtent l="0" t="0" r="0" b="0"/>
            <wp:docPr id="2" name="Picture 4" descr="PEP_Lightroom (12 of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P_Lightroom (12 of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2860" cy="2628900"/>
                    </a:xfrm>
                    <a:prstGeom prst="rect">
                      <a:avLst/>
                    </a:prstGeom>
                    <a:noFill/>
                    <a:ln>
                      <a:noFill/>
                    </a:ln>
                  </pic:spPr>
                </pic:pic>
              </a:graphicData>
            </a:graphic>
          </wp:inline>
        </w:drawing>
      </w:r>
      <w:bookmarkStart w:id="14" w:name="_Toc26260520"/>
    </w:p>
    <w:p w14:paraId="75F4038E" w14:textId="77777777" w:rsidR="00EC5938" w:rsidRDefault="00EC5938">
      <w:pPr>
        <w:rPr>
          <w:b/>
          <w:bCs/>
          <w:kern w:val="32"/>
          <w:lang w:val="x-none" w:eastAsia="x-none"/>
        </w:rPr>
      </w:pPr>
      <w:bookmarkStart w:id="15" w:name="_Toc58234884"/>
      <w:r>
        <w:br w:type="page"/>
      </w:r>
    </w:p>
    <w:p w14:paraId="577C5106" w14:textId="7FF85C25" w:rsidR="002C3D90" w:rsidRPr="00EC5938" w:rsidRDefault="002C3D90" w:rsidP="00EC5938">
      <w:pPr>
        <w:pStyle w:val="Heading1"/>
      </w:pPr>
      <w:r w:rsidRPr="00EC5938">
        <w:lastRenderedPageBreak/>
        <w:t xml:space="preserve">Appendix </w:t>
      </w:r>
      <w:r w:rsidR="00B40143" w:rsidRPr="00EC5938">
        <w:t>Two</w:t>
      </w:r>
      <w:r w:rsidRPr="00EC5938">
        <w:t xml:space="preserve">: </w:t>
      </w:r>
      <w:r w:rsidR="001C6E3A" w:rsidRPr="00EC5938">
        <w:t>The PEP Model</w:t>
      </w:r>
      <w:bookmarkEnd w:id="14"/>
      <w:bookmarkEnd w:id="15"/>
    </w:p>
    <w:p w14:paraId="573D2872" w14:textId="77777777" w:rsidR="001C6E3A" w:rsidRPr="00ED515B" w:rsidRDefault="001C6E3A" w:rsidP="002C3D90">
      <w:pPr>
        <w:autoSpaceDE w:val="0"/>
        <w:autoSpaceDN w:val="0"/>
        <w:adjustRightInd w:val="0"/>
        <w:jc w:val="center"/>
        <w:rPr>
          <w:b/>
          <w:bCs/>
        </w:rPr>
      </w:pPr>
    </w:p>
    <w:p w14:paraId="60459260" w14:textId="77777777" w:rsidR="001C6E3A" w:rsidRPr="00ED515B" w:rsidRDefault="001C6E3A" w:rsidP="001C6E3A">
      <w:pPr>
        <w:pStyle w:val="Title"/>
        <w:rPr>
          <w:rFonts w:ascii="Times New Roman" w:hAnsi="Times New Roman"/>
          <w:b/>
          <w:sz w:val="24"/>
          <w:szCs w:val="24"/>
        </w:rPr>
      </w:pPr>
      <w:r w:rsidRPr="00ED515B">
        <w:rPr>
          <w:rFonts w:ascii="Times New Roman" w:hAnsi="Times New Roman"/>
          <w:b/>
          <w:sz w:val="24"/>
          <w:szCs w:val="24"/>
        </w:rPr>
        <w:t>Woods Hole Partnership Education Program Model</w:t>
      </w:r>
    </w:p>
    <w:p w14:paraId="680D5B78" w14:textId="77777777" w:rsidR="001C6E3A" w:rsidRPr="00ED515B" w:rsidRDefault="001C6E3A" w:rsidP="001C6E3A">
      <w:pPr>
        <w:pStyle w:val="Title"/>
        <w:rPr>
          <w:rFonts w:ascii="Times New Roman" w:hAnsi="Times New Roman"/>
          <w:b/>
          <w:sz w:val="24"/>
          <w:szCs w:val="24"/>
        </w:rPr>
      </w:pPr>
      <w:r w:rsidRPr="00ED515B">
        <w:rPr>
          <w:rFonts w:ascii="Times New Roman" w:hAnsi="Times New Roman"/>
          <w:b/>
          <w:sz w:val="24"/>
          <w:szCs w:val="24"/>
        </w:rPr>
        <w:t>Key Design Elements</w:t>
      </w:r>
    </w:p>
    <w:p w14:paraId="637AE854" w14:textId="77777777" w:rsidR="001C6E3A" w:rsidRPr="00ED515B" w:rsidRDefault="001C6E3A" w:rsidP="00F66940">
      <w:pPr>
        <w:pStyle w:val="Heading3"/>
        <w:rPr>
          <w:rFonts w:ascii="Times New Roman" w:hAnsi="Times New Roman"/>
          <w:sz w:val="24"/>
          <w:szCs w:val="24"/>
        </w:rPr>
      </w:pPr>
      <w:bookmarkStart w:id="16" w:name="_Toc58234885"/>
      <w:r w:rsidRPr="00ED515B">
        <w:rPr>
          <w:rFonts w:ascii="Times New Roman" w:hAnsi="Times New Roman"/>
          <w:sz w:val="24"/>
          <w:szCs w:val="24"/>
        </w:rPr>
        <w:t>Partnership Overview</w:t>
      </w:r>
      <w:bookmarkEnd w:id="16"/>
      <w:r w:rsidRPr="00ED515B">
        <w:rPr>
          <w:rFonts w:ascii="Times New Roman" w:hAnsi="Times New Roman"/>
          <w:sz w:val="24"/>
          <w:szCs w:val="24"/>
        </w:rPr>
        <w:t xml:space="preserve"> </w:t>
      </w:r>
    </w:p>
    <w:p w14:paraId="7D2FC145" w14:textId="77777777" w:rsidR="001C6E3A" w:rsidRPr="00ED515B" w:rsidRDefault="001C6E3A" w:rsidP="001C6E3A">
      <w:pPr>
        <w:spacing w:after="120"/>
        <w:ind w:left="360"/>
      </w:pPr>
      <w:r w:rsidRPr="00ED515B">
        <w:rPr>
          <w:b/>
          <w:bCs/>
        </w:rPr>
        <w:t>Participating Organizations.</w:t>
      </w:r>
      <w:r w:rsidRPr="00ED515B">
        <w:t xml:space="preserve"> The Partnership Education Program (PEP) is a social intervention designed to address a specific societal issue, that is, the underrepresentation of Blacks, Hispanics, Native (Indigenous) American and Asian Americans (hereafter referred to as underrepresented minorities (URM)) in the marine and ocean sciences. PEP is a project of the Woods Hole Diversity Initiative (DI), and a multi-institutional effort with the overarching goal to promote diversity in the Woods Hole Science Community, via a 2004 Memorandum of Agreement (MOU) signed by the six CEOs of participating institutions and recommitted in 2012.</w:t>
      </w:r>
    </w:p>
    <w:p w14:paraId="2C165D58" w14:textId="77777777" w:rsidR="001C6E3A" w:rsidRPr="00ED515B" w:rsidRDefault="001C6E3A" w:rsidP="001C6E3A">
      <w:pPr>
        <w:spacing w:after="120"/>
        <w:ind w:left="360"/>
      </w:pPr>
      <w:r w:rsidRPr="00ED515B">
        <w:rPr>
          <w:b/>
          <w:bCs/>
        </w:rPr>
        <w:t>Eligibility.</w:t>
      </w:r>
      <w:r w:rsidRPr="00ED515B">
        <w:rPr>
          <w:b/>
        </w:rPr>
        <w:t xml:space="preserve"> </w:t>
      </w:r>
      <w:r w:rsidRPr="00ED515B">
        <w:t>PEP is designed primarily for college juniors and seniors. Prerequisite coursework includes oceanography, marine and/or environmental science, or some combination of biology, chemistry, geology, and physics. Applications are welcome from students from all backgrounds and especially students from groups underrepresented in the marine and environmental sciences. Housing, tuition, travel allowance, room and board, and a stipend are provided to students. A Student Contract is in place and includes language about adherence to organizational policies.</w:t>
      </w:r>
    </w:p>
    <w:p w14:paraId="6326DDDD" w14:textId="77777777" w:rsidR="00242FFF" w:rsidRPr="00ED515B" w:rsidRDefault="00242FFF" w:rsidP="00242FFF">
      <w:pPr>
        <w:rPr>
          <w:b/>
          <w:bCs/>
        </w:rPr>
      </w:pPr>
    </w:p>
    <w:p w14:paraId="7107B462" w14:textId="3EA88C9B" w:rsidR="001C6E3A" w:rsidRPr="00ED515B" w:rsidRDefault="001C6E3A" w:rsidP="00F66940">
      <w:pPr>
        <w:pStyle w:val="Heading3"/>
        <w:rPr>
          <w:rFonts w:ascii="Times New Roman" w:hAnsi="Times New Roman"/>
          <w:sz w:val="24"/>
          <w:szCs w:val="24"/>
        </w:rPr>
      </w:pPr>
      <w:bookmarkStart w:id="17" w:name="_Toc58234886"/>
      <w:r w:rsidRPr="00ED515B">
        <w:rPr>
          <w:rFonts w:ascii="Times New Roman" w:hAnsi="Times New Roman"/>
          <w:sz w:val="24"/>
          <w:szCs w:val="24"/>
        </w:rPr>
        <w:t>Goals and Objectives</w:t>
      </w:r>
      <w:bookmarkEnd w:id="17"/>
    </w:p>
    <w:p w14:paraId="4FA01560" w14:textId="77777777" w:rsidR="001C6E3A" w:rsidRPr="00ED515B" w:rsidRDefault="001C6E3A" w:rsidP="00F66940">
      <w:pPr>
        <w:pStyle w:val="Heading4"/>
        <w:rPr>
          <w:rFonts w:ascii="Times New Roman" w:hAnsi="Times New Roman"/>
          <w:sz w:val="24"/>
          <w:szCs w:val="24"/>
        </w:rPr>
      </w:pPr>
      <w:bookmarkStart w:id="18" w:name="_Toc26260308"/>
      <w:bookmarkStart w:id="19" w:name="_Toc26260521"/>
      <w:r w:rsidRPr="00ED515B">
        <w:rPr>
          <w:rFonts w:ascii="Times New Roman" w:hAnsi="Times New Roman"/>
          <w:sz w:val="24"/>
          <w:szCs w:val="24"/>
        </w:rPr>
        <w:t>Diversity Initiative-Related Goals</w:t>
      </w:r>
      <w:bookmarkEnd w:id="18"/>
      <w:bookmarkEnd w:id="19"/>
      <w:r w:rsidRPr="00ED515B">
        <w:rPr>
          <w:rFonts w:ascii="Times New Roman" w:hAnsi="Times New Roman"/>
          <w:sz w:val="24"/>
          <w:szCs w:val="24"/>
        </w:rPr>
        <w:t xml:space="preserve"> </w:t>
      </w:r>
    </w:p>
    <w:p w14:paraId="4B60F4CB" w14:textId="77777777" w:rsidR="001C6E3A" w:rsidRPr="00ED515B" w:rsidRDefault="001C6E3A" w:rsidP="001C6E3A">
      <w:pPr>
        <w:numPr>
          <w:ilvl w:val="0"/>
          <w:numId w:val="23"/>
        </w:numPr>
        <w:tabs>
          <w:tab w:val="left" w:pos="1440"/>
        </w:tabs>
        <w:spacing w:after="120"/>
        <w:ind w:left="810" w:hanging="270"/>
      </w:pPr>
      <w:r w:rsidRPr="00ED515B">
        <w:t xml:space="preserve">Be a resource that supports students in achieving their full potential within the Woods Hole research, learning, and work environment regardless of their race, religion, color, creed, gender, age, national origin, citizenship status, sexual orientation, physical or mental ability, socio-economic status, or veteran status. </w:t>
      </w:r>
    </w:p>
    <w:p w14:paraId="619BDF51" w14:textId="77777777" w:rsidR="001C6E3A" w:rsidRPr="00ED515B" w:rsidRDefault="001C6E3A" w:rsidP="001C6E3A">
      <w:pPr>
        <w:numPr>
          <w:ilvl w:val="0"/>
          <w:numId w:val="23"/>
        </w:numPr>
        <w:tabs>
          <w:tab w:val="left" w:pos="1440"/>
        </w:tabs>
        <w:spacing w:after="120"/>
        <w:ind w:left="810" w:hanging="270"/>
      </w:pPr>
      <w:r w:rsidRPr="00ED515B">
        <w:t>Cooperatively undertake recruitment, retention and mentoring programs that will result in a diverse group of students (and ultimately) employees and postdoctoral researchers in ocean sciences, biological sciences, geosciences, and ocean engineering and technology, marine and environmental policy activities undertaken by the Woods Hole scientific and educational organizations.</w:t>
      </w:r>
    </w:p>
    <w:p w14:paraId="33D322E2" w14:textId="77777777" w:rsidR="001C6E3A" w:rsidRPr="00ED515B" w:rsidRDefault="001C6E3A" w:rsidP="00F66940">
      <w:pPr>
        <w:pStyle w:val="Heading4"/>
        <w:rPr>
          <w:rFonts w:ascii="Times New Roman" w:hAnsi="Times New Roman"/>
          <w:sz w:val="24"/>
          <w:szCs w:val="24"/>
        </w:rPr>
      </w:pPr>
      <w:bookmarkStart w:id="20" w:name="_Toc26260309"/>
      <w:bookmarkStart w:id="21" w:name="_Toc26260522"/>
      <w:r w:rsidRPr="00ED515B">
        <w:rPr>
          <w:rFonts w:ascii="Times New Roman" w:hAnsi="Times New Roman"/>
          <w:sz w:val="24"/>
          <w:szCs w:val="24"/>
        </w:rPr>
        <w:t>PEP-Specific Objectives</w:t>
      </w:r>
      <w:bookmarkEnd w:id="20"/>
      <w:bookmarkEnd w:id="21"/>
    </w:p>
    <w:p w14:paraId="45EE06A0" w14:textId="77777777" w:rsidR="001C6E3A" w:rsidRPr="00ED515B" w:rsidRDefault="001C6E3A" w:rsidP="001C6E3A">
      <w:pPr>
        <w:numPr>
          <w:ilvl w:val="0"/>
          <w:numId w:val="20"/>
        </w:numPr>
        <w:spacing w:after="120"/>
        <w:ind w:left="810" w:hanging="270"/>
        <w:rPr>
          <w:b/>
        </w:rPr>
      </w:pPr>
      <w:r w:rsidRPr="00ED515B">
        <w:t>Member Institutions develop outreach/mentoring/intern programs at and among the institutions by making a concerted effort to attract individuals from underrepresented groups and to offer them support (housing, board, and funding) to be in Woods Hole.</w:t>
      </w:r>
    </w:p>
    <w:p w14:paraId="57810FC0" w14:textId="77777777" w:rsidR="001C6E3A" w:rsidRPr="00ED515B" w:rsidRDefault="001C6E3A" w:rsidP="001C6E3A">
      <w:pPr>
        <w:numPr>
          <w:ilvl w:val="0"/>
          <w:numId w:val="20"/>
        </w:numPr>
        <w:spacing w:after="120"/>
        <w:ind w:left="810" w:hanging="270"/>
        <w:rPr>
          <w:b/>
        </w:rPr>
      </w:pPr>
      <w:r w:rsidRPr="00ED515B">
        <w:t xml:space="preserve">Offer students from under-represented groups the opportunity to study, conduct research, and receive training in their areas of interest, working in labs with leading researchers in marine and environmental sciences. </w:t>
      </w:r>
    </w:p>
    <w:p w14:paraId="16748DF6" w14:textId="665530AD" w:rsidR="00242FFF" w:rsidRPr="00ED515B" w:rsidRDefault="001C6E3A" w:rsidP="00242FFF">
      <w:pPr>
        <w:numPr>
          <w:ilvl w:val="0"/>
          <w:numId w:val="20"/>
        </w:numPr>
        <w:spacing w:after="120"/>
        <w:ind w:left="810" w:hanging="270"/>
      </w:pPr>
      <w:r w:rsidRPr="00ED515B">
        <w:lastRenderedPageBreak/>
        <w:t xml:space="preserve">Provide a first-hand introduction to emerging issues and real-world training in the research skills students need to advance in science, either as graduate students or bachelors-level working scientists. </w:t>
      </w:r>
    </w:p>
    <w:p w14:paraId="55778EB0" w14:textId="47EE27AA" w:rsidR="001C6E3A" w:rsidRPr="00ED515B" w:rsidRDefault="001C6E3A" w:rsidP="00F66940">
      <w:pPr>
        <w:pStyle w:val="Heading3"/>
        <w:rPr>
          <w:rFonts w:ascii="Times New Roman" w:hAnsi="Times New Roman"/>
          <w:sz w:val="24"/>
          <w:szCs w:val="24"/>
        </w:rPr>
      </w:pPr>
      <w:bookmarkStart w:id="22" w:name="_Toc58234887"/>
      <w:r w:rsidRPr="00ED515B">
        <w:rPr>
          <w:rFonts w:ascii="Times New Roman" w:hAnsi="Times New Roman"/>
          <w:sz w:val="24"/>
          <w:szCs w:val="24"/>
        </w:rPr>
        <w:t>Guiding Principles</w:t>
      </w:r>
      <w:bookmarkEnd w:id="22"/>
    </w:p>
    <w:p w14:paraId="66A9E2BB" w14:textId="77777777" w:rsidR="001C6E3A" w:rsidRPr="00ED515B" w:rsidRDefault="001C6E3A" w:rsidP="00242FFF">
      <w:pPr>
        <w:ind w:firstLine="720"/>
      </w:pPr>
      <w:bookmarkStart w:id="23" w:name="_Toc26260310"/>
      <w:bookmarkStart w:id="24" w:name="_Toc26260523"/>
      <w:r w:rsidRPr="00ED515B">
        <w:rPr>
          <w:rStyle w:val="Heading4Char"/>
          <w:rFonts w:ascii="Times New Roman" w:hAnsi="Times New Roman"/>
          <w:sz w:val="24"/>
          <w:szCs w:val="24"/>
        </w:rPr>
        <w:t>Selection Criteria.</w:t>
      </w:r>
      <w:r w:rsidRPr="00ED515B">
        <w:t xml:space="preserve"> PEP established selection criteria that broaden the diversity of the available pool of students for the ocean and marine sciences. PEP shifted from traditional quantifiable criteria such as GPA, test and broad scores to more expansive and holistic factors. The PEP selection process takes into account a broad array of factors that include the applicant’s academic, educational, social, cultural, and personal background characteristics.</w:t>
      </w:r>
      <w:bookmarkEnd w:id="23"/>
      <w:bookmarkEnd w:id="24"/>
      <w:r w:rsidRPr="00ED515B">
        <w:t xml:space="preserve"> </w:t>
      </w:r>
    </w:p>
    <w:p w14:paraId="1E6C163F" w14:textId="77777777" w:rsidR="001C6E3A" w:rsidRPr="00ED515B" w:rsidRDefault="001C6E3A" w:rsidP="00242FFF">
      <w:pPr>
        <w:ind w:firstLine="720"/>
      </w:pPr>
      <w:bookmarkStart w:id="25" w:name="_Toc26260311"/>
      <w:bookmarkStart w:id="26" w:name="_Toc26260524"/>
      <w:r w:rsidRPr="00ED515B">
        <w:rPr>
          <w:rStyle w:val="Heading4Char"/>
          <w:rFonts w:ascii="Times New Roman" w:hAnsi="Times New Roman"/>
          <w:sz w:val="24"/>
          <w:szCs w:val="24"/>
        </w:rPr>
        <w:t>Critical Mass.</w:t>
      </w:r>
      <w:r w:rsidRPr="00ED515B">
        <w:t xml:space="preserve"> Each summer, PEP brings 15 students to Woods Hole. This is consistent with our belief that to have meaningful impact and to effect change, a sufficient number of individuals from the requisite racial/ethnic and academic backgrounds must be introduced into the Woods Hole Community.</w:t>
      </w:r>
      <w:bookmarkEnd w:id="25"/>
      <w:bookmarkEnd w:id="26"/>
    </w:p>
    <w:p w14:paraId="339E4175" w14:textId="767A7F9F" w:rsidR="001C6E3A" w:rsidRPr="00ED515B" w:rsidRDefault="001C6E3A" w:rsidP="00242FFF">
      <w:pPr>
        <w:ind w:firstLine="720"/>
      </w:pPr>
      <w:bookmarkStart w:id="27" w:name="_Toc26260312"/>
      <w:bookmarkStart w:id="28" w:name="_Toc26260525"/>
      <w:r w:rsidRPr="00ED515B">
        <w:rPr>
          <w:rStyle w:val="Heading4Char"/>
          <w:rFonts w:ascii="Times New Roman" w:hAnsi="Times New Roman"/>
          <w:sz w:val="24"/>
          <w:szCs w:val="24"/>
        </w:rPr>
        <w:t>Resource Availability.</w:t>
      </w:r>
      <w:r w:rsidRPr="00ED515B">
        <w:t xml:space="preserve"> PEP benefits from resources that are allocated from local institutions based </w:t>
      </w:r>
      <w:r w:rsidR="006E39DB" w:rsidRPr="00ED515B">
        <w:t>on</w:t>
      </w:r>
      <w:r w:rsidRPr="00ED515B">
        <w:t xml:space="preserve"> a specific formula. This aligns with our perspective that programs offering summer experiences must provide a level of financial support that is sufficient for efficient program operations and constantly be alert to funding prospects.</w:t>
      </w:r>
      <w:bookmarkEnd w:id="27"/>
      <w:bookmarkEnd w:id="28"/>
    </w:p>
    <w:p w14:paraId="594205C9" w14:textId="77777777" w:rsidR="001C6E3A" w:rsidRPr="00ED515B" w:rsidRDefault="001C6E3A" w:rsidP="00242FFF">
      <w:pPr>
        <w:ind w:firstLine="720"/>
      </w:pPr>
      <w:bookmarkStart w:id="29" w:name="_Toc26260313"/>
      <w:bookmarkStart w:id="30" w:name="_Toc26260526"/>
      <w:r w:rsidRPr="00ED515B">
        <w:rPr>
          <w:rStyle w:val="Heading4Char"/>
          <w:rFonts w:ascii="Times New Roman" w:hAnsi="Times New Roman"/>
          <w:sz w:val="24"/>
          <w:szCs w:val="24"/>
        </w:rPr>
        <w:t>Management and Administration</w:t>
      </w:r>
      <w:r w:rsidRPr="00ED515B">
        <w:rPr>
          <w:b/>
          <w:bCs/>
        </w:rPr>
        <w:t>.</w:t>
      </w:r>
      <w:r w:rsidRPr="00ED515B">
        <w:t xml:space="preserve"> Over its 10 years, PEP has stabilized its management and administration infrastructure to include personnel whose race/ethnic, academic and career/professional backgrounds are well aligned with student participants. PEP sees these synergistic affiliations as essential to its creation of an environment of support.</w:t>
      </w:r>
      <w:bookmarkEnd w:id="29"/>
      <w:bookmarkEnd w:id="30"/>
    </w:p>
    <w:p w14:paraId="54E4D985" w14:textId="20EF320D" w:rsidR="001C6E3A" w:rsidRPr="00ED515B" w:rsidRDefault="001C6E3A" w:rsidP="00242FFF">
      <w:pPr>
        <w:ind w:firstLine="720"/>
      </w:pPr>
      <w:bookmarkStart w:id="31" w:name="_Toc26260314"/>
      <w:bookmarkStart w:id="32" w:name="_Toc26260527"/>
      <w:r w:rsidRPr="00ED515B">
        <w:rPr>
          <w:rStyle w:val="Heading4Char"/>
          <w:rFonts w:ascii="Times New Roman" w:hAnsi="Times New Roman"/>
          <w:sz w:val="24"/>
          <w:szCs w:val="24"/>
        </w:rPr>
        <w:t>Monitoring and Evaluation.</w:t>
      </w:r>
      <w:r w:rsidRPr="00ED515B">
        <w:t xml:space="preserve"> Continuous self-reflection and awareness coupled with responsive and strategic actions are a hallmark of PEP design, development, and sustainability planning. </w:t>
      </w:r>
      <w:r w:rsidR="006E39DB" w:rsidRPr="00ED515B">
        <w:t>Thus,</w:t>
      </w:r>
      <w:r w:rsidRPr="00ED515B">
        <w:t xml:space="preserve"> informal and formal evaluative mechanism have been in place since the program’s inception.</w:t>
      </w:r>
      <w:bookmarkEnd w:id="31"/>
      <w:bookmarkEnd w:id="32"/>
    </w:p>
    <w:p w14:paraId="6A799390" w14:textId="77777777" w:rsidR="001C6E3A" w:rsidRPr="00ED515B" w:rsidRDefault="001C6E3A" w:rsidP="00242FFF">
      <w:pPr>
        <w:ind w:firstLine="720"/>
      </w:pPr>
      <w:bookmarkStart w:id="33" w:name="_Toc26260315"/>
      <w:bookmarkStart w:id="34" w:name="_Toc26260528"/>
      <w:r w:rsidRPr="00ED515B">
        <w:rPr>
          <w:rStyle w:val="Heading4Char"/>
          <w:rFonts w:ascii="Times New Roman" w:hAnsi="Times New Roman"/>
          <w:sz w:val="24"/>
          <w:szCs w:val="24"/>
        </w:rPr>
        <w:t>Diversity Training.</w:t>
      </w:r>
      <w:r w:rsidRPr="00ED515B">
        <w:t xml:space="preserve"> Diversity (and inclusion) are at the forefront of PEP’s work. To ensure that the Woods Hole community has a fuller and PEP-aligned understanding of the tenets and underpinnings of diversity, annual trainings are provided.</w:t>
      </w:r>
      <w:bookmarkEnd w:id="33"/>
      <w:bookmarkEnd w:id="34"/>
      <w:r w:rsidRPr="00ED515B">
        <w:t xml:space="preserve"> </w:t>
      </w:r>
    </w:p>
    <w:p w14:paraId="551EE9C1" w14:textId="77777777" w:rsidR="001C6E3A" w:rsidRPr="00ED515B" w:rsidRDefault="001C6E3A" w:rsidP="00F66940">
      <w:pPr>
        <w:pStyle w:val="Heading3"/>
        <w:rPr>
          <w:rFonts w:ascii="Times New Roman" w:hAnsi="Times New Roman"/>
          <w:sz w:val="24"/>
          <w:szCs w:val="24"/>
        </w:rPr>
      </w:pPr>
      <w:bookmarkStart w:id="35" w:name="_Toc26260316"/>
      <w:bookmarkStart w:id="36" w:name="_Toc26260529"/>
      <w:bookmarkStart w:id="37" w:name="_Toc58234888"/>
      <w:r w:rsidRPr="00ED515B">
        <w:rPr>
          <w:rFonts w:ascii="Times New Roman" w:hAnsi="Times New Roman"/>
          <w:sz w:val="24"/>
          <w:szCs w:val="24"/>
        </w:rPr>
        <w:t>Program Components</w:t>
      </w:r>
      <w:bookmarkEnd w:id="35"/>
      <w:bookmarkEnd w:id="36"/>
      <w:bookmarkEnd w:id="37"/>
    </w:p>
    <w:p w14:paraId="1DFA8747" w14:textId="77777777" w:rsidR="001C6E3A" w:rsidRPr="00ED515B" w:rsidRDefault="001C6E3A" w:rsidP="00242FFF">
      <w:r w:rsidRPr="00ED515B">
        <w:t>PEP is an integrated program that includes two primary components as well as supplemental activities. The two primary components are an educational credit-bearing course and an experiential research internship. Supplemental activities include a variety of career, personal, and professional development</w:t>
      </w:r>
    </w:p>
    <w:p w14:paraId="2F24736E" w14:textId="77777777" w:rsidR="001C6E3A" w:rsidRPr="00ED515B" w:rsidRDefault="001C6E3A" w:rsidP="00242FFF">
      <w:pPr>
        <w:ind w:firstLine="720"/>
      </w:pPr>
      <w:r w:rsidRPr="00ED515B">
        <w:rPr>
          <w:rStyle w:val="Heading4Char"/>
          <w:rFonts w:ascii="Times New Roman" w:hAnsi="Times New Roman"/>
          <w:sz w:val="24"/>
          <w:szCs w:val="24"/>
        </w:rPr>
        <w:t>Education.</w:t>
      </w:r>
      <w:r w:rsidRPr="00ED515B">
        <w:t xml:space="preserve"> PEP’s educational component is a four-credit, four-week course (Global Climate Change) offered through the University of Maryland Eastern Shore (UMES). The course is organized as a series of modules, each of which addressed specific topics and pertinent issues related to global climate change. Each module includes lectures and labs led by scientists from DAC member organizations. The course description (content and structure) was submitted to the UMES Curriculum Committee for approval, course number, and credit assignment. Students can request transfer of credits from UMES to their own institution, added to their transcript and used to fulfill degree requirements in their respective institution. Course instructors come from the scientific ranks—as well as doctoral students at Woods Hole Oceanographic Institution—</w:t>
      </w:r>
      <w:r w:rsidRPr="00ED515B">
        <w:lastRenderedPageBreak/>
        <w:t xml:space="preserve">and each has responsibility for a specific module. In PEP’s Year 10, the opportunity for a research cruise on the SEA-owned research vessel (SSV Corwith Cramer), presented itself and consequently changes were made to accommodate the ship’s local availability. </w:t>
      </w:r>
    </w:p>
    <w:p w14:paraId="246D0520" w14:textId="39FCFF53" w:rsidR="001C6E3A" w:rsidRPr="00ED515B" w:rsidRDefault="001C6E3A" w:rsidP="00242FFF">
      <w:bookmarkStart w:id="38" w:name="_Toc26260317"/>
      <w:bookmarkStart w:id="39" w:name="_Toc26260530"/>
      <w:r w:rsidRPr="00ED515B">
        <w:t>Research Internship. The experiential learning component takes the form of a six-to-</w:t>
      </w:r>
      <w:r w:rsidR="006E39DB" w:rsidRPr="00ED515B">
        <w:t>ten-week</w:t>
      </w:r>
      <w:r w:rsidRPr="00ED515B">
        <w:t xml:space="preserve"> mentored research internship in a lab in one of the partner research institutions. Each participating student is matched with a </w:t>
      </w:r>
      <w:r w:rsidR="006E39DB" w:rsidRPr="00ED515B">
        <w:t>locally based</w:t>
      </w:r>
      <w:r w:rsidRPr="00ED515B">
        <w:t xml:space="preserve"> research scientist who submits a short description of the proposed project prior to student assignment. Projects are closely related to the scientists’ primary interest and involve tasks that are a part of current work or that would guide future areas of research that respond to major scientific questions.</w:t>
      </w:r>
      <w:bookmarkEnd w:id="38"/>
      <w:bookmarkEnd w:id="39"/>
      <w:r w:rsidRPr="00ED515B">
        <w:t xml:space="preserve"> </w:t>
      </w:r>
    </w:p>
    <w:p w14:paraId="056A5F04" w14:textId="77777777" w:rsidR="001C6E3A" w:rsidRPr="00ED515B" w:rsidRDefault="001C6E3A" w:rsidP="00242FFF">
      <w:pPr>
        <w:ind w:firstLine="720"/>
      </w:pPr>
      <w:bookmarkStart w:id="40" w:name="_Toc26260318"/>
      <w:bookmarkStart w:id="41" w:name="_Toc26260531"/>
      <w:r w:rsidRPr="00ED515B">
        <w:rPr>
          <w:rStyle w:val="Heading4Char"/>
          <w:rFonts w:ascii="Times New Roman" w:hAnsi="Times New Roman"/>
          <w:sz w:val="24"/>
          <w:szCs w:val="24"/>
        </w:rPr>
        <w:t>Supplemental Activities.</w:t>
      </w:r>
      <w:r w:rsidRPr="00ED515B">
        <w:t xml:space="preserve"> Students are provided a variety of supplemental activities that leverage resources within the Woods Hole community, including Scientific Ethics, Writing, Public Speaking, and SUCCESS Workshops, as well as field trips to museums and New England sites related to science, fishing, and whaling.</w:t>
      </w:r>
      <w:bookmarkEnd w:id="40"/>
      <w:bookmarkEnd w:id="41"/>
    </w:p>
    <w:p w14:paraId="5CCBCD61" w14:textId="77777777" w:rsidR="001C6E3A" w:rsidRPr="00ED515B" w:rsidRDefault="001C6E3A" w:rsidP="00F66940">
      <w:pPr>
        <w:pStyle w:val="Heading3"/>
        <w:rPr>
          <w:rFonts w:ascii="Times New Roman" w:hAnsi="Times New Roman"/>
          <w:sz w:val="24"/>
          <w:szCs w:val="24"/>
        </w:rPr>
      </w:pPr>
      <w:bookmarkStart w:id="42" w:name="_Toc58234889"/>
      <w:r w:rsidRPr="00ED515B">
        <w:rPr>
          <w:rFonts w:ascii="Times New Roman" w:hAnsi="Times New Roman"/>
          <w:sz w:val="24"/>
          <w:szCs w:val="24"/>
        </w:rPr>
        <w:t>Results, Outcomes, and Lessons Learned</w:t>
      </w:r>
      <w:bookmarkEnd w:id="42"/>
    </w:p>
    <w:p w14:paraId="1192F388" w14:textId="77777777" w:rsidR="001C6E3A" w:rsidRPr="00ED515B" w:rsidRDefault="001C6E3A" w:rsidP="001C6E3A">
      <w:pPr>
        <w:spacing w:after="120"/>
        <w:ind w:left="360"/>
      </w:pPr>
      <w:r w:rsidRPr="00ED515B">
        <w:t xml:space="preserve">PEP is a seven-institution collaboration that includes Woods Hole institutions and UMES. </w:t>
      </w:r>
      <w:r w:rsidRPr="00ED515B">
        <w:rPr>
          <w:bCs/>
        </w:rPr>
        <w:t xml:space="preserve">In ten years (2009-2018), PEP has brought to Woods Hole 153 students from 92 colleges and universities, including 29 Minority Serving Institutions (MSIs), and public and private colleges and universities representing all geographic areas of the United States. Just over half (79) of the 153 PEP students are from MSIs. PEP graduates include 80 females and 51 males from groups underrepresented in science. </w:t>
      </w:r>
    </w:p>
    <w:p w14:paraId="4D957475" w14:textId="77777777" w:rsidR="001C6E3A" w:rsidRPr="00ED515B" w:rsidRDefault="001C6E3A" w:rsidP="001C6E3A">
      <w:pPr>
        <w:autoSpaceDE w:val="0"/>
        <w:autoSpaceDN w:val="0"/>
        <w:adjustRightInd w:val="0"/>
        <w:spacing w:after="120"/>
        <w:ind w:left="360"/>
        <w:rPr>
          <w:bCs/>
        </w:rPr>
      </w:pPr>
      <w:r w:rsidRPr="00ED515B">
        <w:rPr>
          <w:bCs/>
        </w:rPr>
        <w:t>Ten years of PEP has underscored the unquestioned need for commitment. Dedication to the partnership’s goals and objectives, and to the program’s design elements has been the sustaining force. From this foundation, we look with optimism to PEP’s next 10 years and the prospects and opportunities that lie ahead.</w:t>
      </w:r>
    </w:p>
    <w:p w14:paraId="79A1945A" w14:textId="77777777" w:rsidR="001C6E3A" w:rsidRPr="00ED515B" w:rsidRDefault="001C6E3A" w:rsidP="001C6E3A">
      <w:pPr>
        <w:autoSpaceDE w:val="0"/>
        <w:autoSpaceDN w:val="0"/>
        <w:adjustRightInd w:val="0"/>
        <w:rPr>
          <w:bCs/>
        </w:rPr>
      </w:pPr>
    </w:p>
    <w:p w14:paraId="46C53775" w14:textId="77777777" w:rsidR="001C6E3A" w:rsidRPr="00ED515B" w:rsidRDefault="001C6E3A" w:rsidP="00EC5938">
      <w:pPr>
        <w:pStyle w:val="ColorfulList-Accent12"/>
        <w:ind w:left="0"/>
      </w:pPr>
      <w:r w:rsidRPr="00ED515B">
        <w:t>Contact: George Liles</w:t>
      </w:r>
    </w:p>
    <w:p w14:paraId="16ED5999" w14:textId="77777777" w:rsidR="001C6E3A" w:rsidRPr="00ED515B" w:rsidRDefault="001C6E3A" w:rsidP="001C6E3A">
      <w:pPr>
        <w:autoSpaceDE w:val="0"/>
        <w:autoSpaceDN w:val="0"/>
        <w:adjustRightInd w:val="0"/>
        <w:rPr>
          <w:b/>
          <w:bCs/>
        </w:rPr>
      </w:pPr>
      <w:r w:rsidRPr="00ED515B">
        <w:t>George.liles@noaa.gov</w:t>
      </w:r>
    </w:p>
    <w:p w14:paraId="3FD1B9A0" w14:textId="3386E38E" w:rsidR="001A7B68" w:rsidRPr="00ED515B" w:rsidRDefault="001A7B68" w:rsidP="009D5C8B">
      <w:pPr>
        <w:autoSpaceDE w:val="0"/>
        <w:autoSpaceDN w:val="0"/>
        <w:adjustRightInd w:val="0"/>
        <w:rPr>
          <w:b/>
          <w:bCs/>
        </w:rPr>
      </w:pPr>
    </w:p>
    <w:sectPr w:rsidR="001A7B68" w:rsidRPr="00ED515B" w:rsidSect="00DF1E31">
      <w:headerReference w:type="default" r:id="rId17"/>
      <w:footerReference w:type="even" r:id="rId18"/>
      <w:footerReference w:type="default" r:id="rId19"/>
      <w:pgSz w:w="12240" w:h="15840"/>
      <w:pgMar w:top="324" w:right="1800" w:bottom="63"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E1314" w14:textId="77777777" w:rsidR="004356A2" w:rsidRDefault="004356A2">
      <w:r>
        <w:separator/>
      </w:r>
    </w:p>
  </w:endnote>
  <w:endnote w:type="continuationSeparator" w:id="0">
    <w:p w14:paraId="2071C5E4" w14:textId="77777777" w:rsidR="004356A2" w:rsidRDefault="0043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opperplate33bc">
    <w:altName w:val="Courier New"/>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105FA" w14:textId="77777777" w:rsidR="00676A08" w:rsidRDefault="00676A08" w:rsidP="00026A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0F234F" w14:textId="77777777" w:rsidR="00676A08" w:rsidRDefault="00676A08" w:rsidP="00026A92">
    <w:pPr>
      <w:pStyle w:val="Footer"/>
      <w:ind w:right="360"/>
    </w:pPr>
  </w:p>
  <w:p w14:paraId="74CA5F38" w14:textId="77777777" w:rsidR="00676A08" w:rsidRDefault="00676A08"/>
  <w:p w14:paraId="12B3D92A" w14:textId="77777777" w:rsidR="00676A08" w:rsidRDefault="00676A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F2AA9" w14:textId="77777777" w:rsidR="00676A08" w:rsidRPr="0029294B" w:rsidRDefault="00676A08" w:rsidP="00026A92">
    <w:pPr>
      <w:pStyle w:val="Footer"/>
      <w:ind w:right="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10E98" w14:textId="77777777" w:rsidR="004356A2" w:rsidRDefault="004356A2">
      <w:r>
        <w:separator/>
      </w:r>
    </w:p>
  </w:footnote>
  <w:footnote w:type="continuationSeparator" w:id="0">
    <w:p w14:paraId="7B401A24" w14:textId="77777777" w:rsidR="004356A2" w:rsidRDefault="00435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7090202"/>
      <w:docPartObj>
        <w:docPartGallery w:val="Page Numbers (Top of Page)"/>
        <w:docPartUnique/>
      </w:docPartObj>
    </w:sdtPr>
    <w:sdtEndPr>
      <w:rPr>
        <w:noProof/>
      </w:rPr>
    </w:sdtEndPr>
    <w:sdtContent>
      <w:p w14:paraId="12393A9D" w14:textId="77777777" w:rsidR="00676A08" w:rsidRDefault="00676A08">
        <w:pPr>
          <w:pStyle w:val="Header"/>
          <w:jc w:val="right"/>
        </w:pPr>
        <w:r>
          <w:fldChar w:fldCharType="begin"/>
        </w:r>
        <w:r>
          <w:instrText xml:space="preserve"> PAGE   \* MERGEFORMAT </w:instrText>
        </w:r>
        <w:r>
          <w:fldChar w:fldCharType="separate"/>
        </w:r>
        <w:r>
          <w:rPr>
            <w:noProof/>
          </w:rPr>
          <w:t>27</w:t>
        </w:r>
        <w:r>
          <w:rPr>
            <w:noProof/>
          </w:rPr>
          <w:fldChar w:fldCharType="end"/>
        </w:r>
      </w:p>
    </w:sdtContent>
  </w:sdt>
  <w:p w14:paraId="388A62EA" w14:textId="77777777" w:rsidR="00676A08" w:rsidRPr="00AD5FC0" w:rsidRDefault="00676A08" w:rsidP="00026A92">
    <w:pPr>
      <w:pStyle w:val="Header"/>
      <w:jc w:val="center"/>
      <w:rPr>
        <w:rFonts w:ascii="Copperplate33bc" w:hAnsi="Copperplate33bc"/>
      </w:rPr>
    </w:pPr>
  </w:p>
  <w:p w14:paraId="30018898" w14:textId="77777777" w:rsidR="00676A08" w:rsidRDefault="00676A08"/>
  <w:p w14:paraId="45E2040A" w14:textId="77777777" w:rsidR="00676A08" w:rsidRDefault="00676A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98259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E0131"/>
    <w:multiLevelType w:val="hybridMultilevel"/>
    <w:tmpl w:val="DD5A65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41F0F"/>
    <w:multiLevelType w:val="hybridMultilevel"/>
    <w:tmpl w:val="DE725288"/>
    <w:lvl w:ilvl="0" w:tplc="04090001">
      <w:start w:val="20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976A6"/>
    <w:multiLevelType w:val="multilevel"/>
    <w:tmpl w:val="FB48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56A1B"/>
    <w:multiLevelType w:val="hybridMultilevel"/>
    <w:tmpl w:val="8910B07A"/>
    <w:lvl w:ilvl="0" w:tplc="D24094B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65328"/>
    <w:multiLevelType w:val="hybridMultilevel"/>
    <w:tmpl w:val="BC548AE0"/>
    <w:lvl w:ilvl="0" w:tplc="3C54CDBE">
      <w:start w:val="1"/>
      <w:numFmt w:val="bullet"/>
      <w:lvlText w:val="•"/>
      <w:lvlJc w:val="left"/>
      <w:pPr>
        <w:tabs>
          <w:tab w:val="num" w:pos="720"/>
        </w:tabs>
        <w:ind w:left="720" w:hanging="360"/>
      </w:pPr>
      <w:rPr>
        <w:rFonts w:ascii="Arial" w:hAnsi="Arial" w:hint="default"/>
      </w:rPr>
    </w:lvl>
    <w:lvl w:ilvl="1" w:tplc="73E0B608" w:tentative="1">
      <w:start w:val="1"/>
      <w:numFmt w:val="bullet"/>
      <w:lvlText w:val="•"/>
      <w:lvlJc w:val="left"/>
      <w:pPr>
        <w:tabs>
          <w:tab w:val="num" w:pos="1440"/>
        </w:tabs>
        <w:ind w:left="1440" w:hanging="360"/>
      </w:pPr>
      <w:rPr>
        <w:rFonts w:ascii="Arial" w:hAnsi="Arial" w:hint="default"/>
      </w:rPr>
    </w:lvl>
    <w:lvl w:ilvl="2" w:tplc="D19A9E44" w:tentative="1">
      <w:start w:val="1"/>
      <w:numFmt w:val="bullet"/>
      <w:lvlText w:val="•"/>
      <w:lvlJc w:val="left"/>
      <w:pPr>
        <w:tabs>
          <w:tab w:val="num" w:pos="2160"/>
        </w:tabs>
        <w:ind w:left="2160" w:hanging="360"/>
      </w:pPr>
      <w:rPr>
        <w:rFonts w:ascii="Arial" w:hAnsi="Arial" w:hint="default"/>
      </w:rPr>
    </w:lvl>
    <w:lvl w:ilvl="3" w:tplc="05641F6A" w:tentative="1">
      <w:start w:val="1"/>
      <w:numFmt w:val="bullet"/>
      <w:lvlText w:val="•"/>
      <w:lvlJc w:val="left"/>
      <w:pPr>
        <w:tabs>
          <w:tab w:val="num" w:pos="2880"/>
        </w:tabs>
        <w:ind w:left="2880" w:hanging="360"/>
      </w:pPr>
      <w:rPr>
        <w:rFonts w:ascii="Arial" w:hAnsi="Arial" w:hint="default"/>
      </w:rPr>
    </w:lvl>
    <w:lvl w:ilvl="4" w:tplc="89945DB0" w:tentative="1">
      <w:start w:val="1"/>
      <w:numFmt w:val="bullet"/>
      <w:lvlText w:val="•"/>
      <w:lvlJc w:val="left"/>
      <w:pPr>
        <w:tabs>
          <w:tab w:val="num" w:pos="3600"/>
        </w:tabs>
        <w:ind w:left="3600" w:hanging="360"/>
      </w:pPr>
      <w:rPr>
        <w:rFonts w:ascii="Arial" w:hAnsi="Arial" w:hint="default"/>
      </w:rPr>
    </w:lvl>
    <w:lvl w:ilvl="5" w:tplc="8602932A" w:tentative="1">
      <w:start w:val="1"/>
      <w:numFmt w:val="bullet"/>
      <w:lvlText w:val="•"/>
      <w:lvlJc w:val="left"/>
      <w:pPr>
        <w:tabs>
          <w:tab w:val="num" w:pos="4320"/>
        </w:tabs>
        <w:ind w:left="4320" w:hanging="360"/>
      </w:pPr>
      <w:rPr>
        <w:rFonts w:ascii="Arial" w:hAnsi="Arial" w:hint="default"/>
      </w:rPr>
    </w:lvl>
    <w:lvl w:ilvl="6" w:tplc="22BE51BA" w:tentative="1">
      <w:start w:val="1"/>
      <w:numFmt w:val="bullet"/>
      <w:lvlText w:val="•"/>
      <w:lvlJc w:val="left"/>
      <w:pPr>
        <w:tabs>
          <w:tab w:val="num" w:pos="5040"/>
        </w:tabs>
        <w:ind w:left="5040" w:hanging="360"/>
      </w:pPr>
      <w:rPr>
        <w:rFonts w:ascii="Arial" w:hAnsi="Arial" w:hint="default"/>
      </w:rPr>
    </w:lvl>
    <w:lvl w:ilvl="7" w:tplc="CEBCBCE6" w:tentative="1">
      <w:start w:val="1"/>
      <w:numFmt w:val="bullet"/>
      <w:lvlText w:val="•"/>
      <w:lvlJc w:val="left"/>
      <w:pPr>
        <w:tabs>
          <w:tab w:val="num" w:pos="5760"/>
        </w:tabs>
        <w:ind w:left="5760" w:hanging="360"/>
      </w:pPr>
      <w:rPr>
        <w:rFonts w:ascii="Arial" w:hAnsi="Arial" w:hint="default"/>
      </w:rPr>
    </w:lvl>
    <w:lvl w:ilvl="8" w:tplc="6A2EBF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762F45"/>
    <w:multiLevelType w:val="multilevel"/>
    <w:tmpl w:val="6134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A70DB"/>
    <w:multiLevelType w:val="hybridMultilevel"/>
    <w:tmpl w:val="B236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102940"/>
    <w:multiLevelType w:val="hybridMultilevel"/>
    <w:tmpl w:val="7ACA1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0F6421"/>
    <w:multiLevelType w:val="hybridMultilevel"/>
    <w:tmpl w:val="55F86D38"/>
    <w:lvl w:ilvl="0" w:tplc="FE2EB9A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89902BD"/>
    <w:multiLevelType w:val="hybridMultilevel"/>
    <w:tmpl w:val="1FAED7D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C247AA"/>
    <w:multiLevelType w:val="hybridMultilevel"/>
    <w:tmpl w:val="7A58123E"/>
    <w:lvl w:ilvl="0" w:tplc="04090001">
      <w:start w:val="2012"/>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FC3EAC"/>
    <w:multiLevelType w:val="hybridMultilevel"/>
    <w:tmpl w:val="1518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4020C"/>
    <w:multiLevelType w:val="hybridMultilevel"/>
    <w:tmpl w:val="2B189A5A"/>
    <w:lvl w:ilvl="0" w:tplc="CA0814FA">
      <w:start w:val="201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E848FC"/>
    <w:multiLevelType w:val="hybridMultilevel"/>
    <w:tmpl w:val="A0A2E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04C7A"/>
    <w:multiLevelType w:val="hybridMultilevel"/>
    <w:tmpl w:val="5FF6E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9B031D"/>
    <w:multiLevelType w:val="hybridMultilevel"/>
    <w:tmpl w:val="A396351A"/>
    <w:lvl w:ilvl="0" w:tplc="04090001">
      <w:start w:val="20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AD72F5"/>
    <w:multiLevelType w:val="hybridMultilevel"/>
    <w:tmpl w:val="81505F2A"/>
    <w:lvl w:ilvl="0" w:tplc="B9C66002">
      <w:start w:val="2020"/>
      <w:numFmt w:val="bullet"/>
      <w:lvlText w:val=""/>
      <w:lvlJc w:val="left"/>
      <w:pPr>
        <w:ind w:left="440" w:hanging="360"/>
      </w:pPr>
      <w:rPr>
        <w:rFonts w:ascii="Symbol" w:eastAsia="Times New Roman" w:hAnsi="Symbol" w:cs="Times New Roman" w:hint="default"/>
      </w:rPr>
    </w:lvl>
    <w:lvl w:ilvl="1" w:tplc="04090003">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8" w15:restartNumberingAfterBreak="0">
    <w:nsid w:val="5E634A58"/>
    <w:multiLevelType w:val="hybridMultilevel"/>
    <w:tmpl w:val="93F83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0D6925"/>
    <w:multiLevelType w:val="hybridMultilevel"/>
    <w:tmpl w:val="F2265C36"/>
    <w:lvl w:ilvl="0" w:tplc="04090001">
      <w:start w:val="20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885E9D"/>
    <w:multiLevelType w:val="hybridMultilevel"/>
    <w:tmpl w:val="15E66D0E"/>
    <w:lvl w:ilvl="0" w:tplc="04090001">
      <w:start w:val="1"/>
      <w:numFmt w:val="bullet"/>
      <w:lvlText w:val=""/>
      <w:lvlJc w:val="left"/>
      <w:pPr>
        <w:ind w:left="720" w:hanging="360"/>
      </w:pPr>
      <w:rPr>
        <w:rFonts w:ascii="Symbol" w:hAnsi="Symbol" w:hint="default"/>
      </w:rPr>
    </w:lvl>
    <w:lvl w:ilvl="1" w:tplc="18FA84F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F273D"/>
    <w:multiLevelType w:val="hybridMultilevel"/>
    <w:tmpl w:val="F0C66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4C7466"/>
    <w:multiLevelType w:val="hybridMultilevel"/>
    <w:tmpl w:val="EECCA310"/>
    <w:lvl w:ilvl="0" w:tplc="5DBEB68E">
      <w:start w:val="201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BE3B11"/>
    <w:multiLevelType w:val="hybridMultilevel"/>
    <w:tmpl w:val="938E55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9"/>
  </w:num>
  <w:num w:numId="4">
    <w:abstractNumId w:val="16"/>
  </w:num>
  <w:num w:numId="5">
    <w:abstractNumId w:val="6"/>
  </w:num>
  <w:num w:numId="6">
    <w:abstractNumId w:val="3"/>
  </w:num>
  <w:num w:numId="7">
    <w:abstractNumId w:val="18"/>
  </w:num>
  <w:num w:numId="8">
    <w:abstractNumId w:val="14"/>
  </w:num>
  <w:num w:numId="9">
    <w:abstractNumId w:val="1"/>
  </w:num>
  <w:num w:numId="10">
    <w:abstractNumId w:val="21"/>
  </w:num>
  <w:num w:numId="11">
    <w:abstractNumId w:val="23"/>
  </w:num>
  <w:num w:numId="12">
    <w:abstractNumId w:val="15"/>
  </w:num>
  <w:num w:numId="13">
    <w:abstractNumId w:val="19"/>
  </w:num>
  <w:num w:numId="14">
    <w:abstractNumId w:val="22"/>
  </w:num>
  <w:num w:numId="15">
    <w:abstractNumId w:val="2"/>
  </w:num>
  <w:num w:numId="16">
    <w:abstractNumId w:val="13"/>
  </w:num>
  <w:num w:numId="17">
    <w:abstractNumId w:val="11"/>
  </w:num>
  <w:num w:numId="18">
    <w:abstractNumId w:val="5"/>
  </w:num>
  <w:num w:numId="19">
    <w:abstractNumId w:val="0"/>
  </w:num>
  <w:num w:numId="20">
    <w:abstractNumId w:val="12"/>
  </w:num>
  <w:num w:numId="21">
    <w:abstractNumId w:val="4"/>
  </w:num>
  <w:num w:numId="22">
    <w:abstractNumId w:val="7"/>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FE9"/>
    <w:rsid w:val="00003182"/>
    <w:rsid w:val="000169DB"/>
    <w:rsid w:val="0002100E"/>
    <w:rsid w:val="00026A92"/>
    <w:rsid w:val="00027308"/>
    <w:rsid w:val="000362ED"/>
    <w:rsid w:val="000444EF"/>
    <w:rsid w:val="0005049F"/>
    <w:rsid w:val="00052C31"/>
    <w:rsid w:val="00055B27"/>
    <w:rsid w:val="00062D01"/>
    <w:rsid w:val="00062F42"/>
    <w:rsid w:val="00063E8E"/>
    <w:rsid w:val="0007430C"/>
    <w:rsid w:val="000750CA"/>
    <w:rsid w:val="000769B6"/>
    <w:rsid w:val="00077D51"/>
    <w:rsid w:val="000817F5"/>
    <w:rsid w:val="00081844"/>
    <w:rsid w:val="000823AD"/>
    <w:rsid w:val="000857E8"/>
    <w:rsid w:val="0008782D"/>
    <w:rsid w:val="000909C5"/>
    <w:rsid w:val="000964AA"/>
    <w:rsid w:val="00096D4A"/>
    <w:rsid w:val="00097D44"/>
    <w:rsid w:val="000A5686"/>
    <w:rsid w:val="000A65B5"/>
    <w:rsid w:val="000A7C19"/>
    <w:rsid w:val="000B153C"/>
    <w:rsid w:val="000B258A"/>
    <w:rsid w:val="000B2984"/>
    <w:rsid w:val="000B3712"/>
    <w:rsid w:val="000B59CB"/>
    <w:rsid w:val="000C30D0"/>
    <w:rsid w:val="000C44FC"/>
    <w:rsid w:val="000D0FC0"/>
    <w:rsid w:val="000D366B"/>
    <w:rsid w:val="000F30D6"/>
    <w:rsid w:val="000F4763"/>
    <w:rsid w:val="00103974"/>
    <w:rsid w:val="00105AB0"/>
    <w:rsid w:val="00106D1B"/>
    <w:rsid w:val="00107814"/>
    <w:rsid w:val="00113229"/>
    <w:rsid w:val="00117408"/>
    <w:rsid w:val="00121F62"/>
    <w:rsid w:val="001275B8"/>
    <w:rsid w:val="00140E7E"/>
    <w:rsid w:val="001410D8"/>
    <w:rsid w:val="00141C74"/>
    <w:rsid w:val="001459AB"/>
    <w:rsid w:val="0014799C"/>
    <w:rsid w:val="00151116"/>
    <w:rsid w:val="00152017"/>
    <w:rsid w:val="00152E2E"/>
    <w:rsid w:val="00152F31"/>
    <w:rsid w:val="00157348"/>
    <w:rsid w:val="00157A1E"/>
    <w:rsid w:val="001644F2"/>
    <w:rsid w:val="00175A20"/>
    <w:rsid w:val="00177E41"/>
    <w:rsid w:val="00184D14"/>
    <w:rsid w:val="00187E58"/>
    <w:rsid w:val="00194843"/>
    <w:rsid w:val="0019737A"/>
    <w:rsid w:val="001A2AEC"/>
    <w:rsid w:val="001A3672"/>
    <w:rsid w:val="001A3A63"/>
    <w:rsid w:val="001A4971"/>
    <w:rsid w:val="001A5369"/>
    <w:rsid w:val="001A5BB7"/>
    <w:rsid w:val="001A5EBB"/>
    <w:rsid w:val="001A7B68"/>
    <w:rsid w:val="001B461A"/>
    <w:rsid w:val="001C05F6"/>
    <w:rsid w:val="001C2E12"/>
    <w:rsid w:val="001C61F7"/>
    <w:rsid w:val="001C6E3A"/>
    <w:rsid w:val="001C7E7C"/>
    <w:rsid w:val="001D4973"/>
    <w:rsid w:val="001F32FE"/>
    <w:rsid w:val="002078C5"/>
    <w:rsid w:val="0022457E"/>
    <w:rsid w:val="00224B41"/>
    <w:rsid w:val="002273E6"/>
    <w:rsid w:val="002345CF"/>
    <w:rsid w:val="00242FFF"/>
    <w:rsid w:val="00252D81"/>
    <w:rsid w:val="0025643B"/>
    <w:rsid w:val="0025745D"/>
    <w:rsid w:val="002723FA"/>
    <w:rsid w:val="002742F5"/>
    <w:rsid w:val="002764D8"/>
    <w:rsid w:val="002773EE"/>
    <w:rsid w:val="002774A2"/>
    <w:rsid w:val="002814F0"/>
    <w:rsid w:val="002818C4"/>
    <w:rsid w:val="00283203"/>
    <w:rsid w:val="00287C90"/>
    <w:rsid w:val="00292925"/>
    <w:rsid w:val="00294458"/>
    <w:rsid w:val="002970AB"/>
    <w:rsid w:val="0029764C"/>
    <w:rsid w:val="002A0D5F"/>
    <w:rsid w:val="002A547D"/>
    <w:rsid w:val="002A6906"/>
    <w:rsid w:val="002B1DD7"/>
    <w:rsid w:val="002B2786"/>
    <w:rsid w:val="002B40D1"/>
    <w:rsid w:val="002B4C21"/>
    <w:rsid w:val="002B5CBE"/>
    <w:rsid w:val="002C3450"/>
    <w:rsid w:val="002C3D90"/>
    <w:rsid w:val="002C5964"/>
    <w:rsid w:val="002C5FEE"/>
    <w:rsid w:val="002D0B82"/>
    <w:rsid w:val="002D17EC"/>
    <w:rsid w:val="002D3B8E"/>
    <w:rsid w:val="002D6FAF"/>
    <w:rsid w:val="002D7891"/>
    <w:rsid w:val="002E2CFD"/>
    <w:rsid w:val="002F23CD"/>
    <w:rsid w:val="002F7468"/>
    <w:rsid w:val="002F75A3"/>
    <w:rsid w:val="002F7E08"/>
    <w:rsid w:val="003056DE"/>
    <w:rsid w:val="00306BFF"/>
    <w:rsid w:val="00322FE9"/>
    <w:rsid w:val="00342E28"/>
    <w:rsid w:val="00351A6B"/>
    <w:rsid w:val="003569A6"/>
    <w:rsid w:val="00365244"/>
    <w:rsid w:val="00370A4B"/>
    <w:rsid w:val="00371C91"/>
    <w:rsid w:val="00375E7B"/>
    <w:rsid w:val="00380330"/>
    <w:rsid w:val="00381D28"/>
    <w:rsid w:val="0039371E"/>
    <w:rsid w:val="00394914"/>
    <w:rsid w:val="003A0448"/>
    <w:rsid w:val="003A351D"/>
    <w:rsid w:val="003A4EB6"/>
    <w:rsid w:val="003A5A3B"/>
    <w:rsid w:val="003A7291"/>
    <w:rsid w:val="003C0E0A"/>
    <w:rsid w:val="003D2FF5"/>
    <w:rsid w:val="003D474C"/>
    <w:rsid w:val="003D5312"/>
    <w:rsid w:val="003D7475"/>
    <w:rsid w:val="003E1C85"/>
    <w:rsid w:val="003E4694"/>
    <w:rsid w:val="003E76FB"/>
    <w:rsid w:val="003F5F39"/>
    <w:rsid w:val="003F7B77"/>
    <w:rsid w:val="00412B02"/>
    <w:rsid w:val="00430774"/>
    <w:rsid w:val="00430A6A"/>
    <w:rsid w:val="004317F2"/>
    <w:rsid w:val="004327BA"/>
    <w:rsid w:val="0043563B"/>
    <w:rsid w:val="004356A2"/>
    <w:rsid w:val="00436AE7"/>
    <w:rsid w:val="00446705"/>
    <w:rsid w:val="0044750F"/>
    <w:rsid w:val="00451378"/>
    <w:rsid w:val="00453E21"/>
    <w:rsid w:val="0046055D"/>
    <w:rsid w:val="00460ECF"/>
    <w:rsid w:val="00462607"/>
    <w:rsid w:val="00466471"/>
    <w:rsid w:val="0047598B"/>
    <w:rsid w:val="00477085"/>
    <w:rsid w:val="00477E39"/>
    <w:rsid w:val="004810A5"/>
    <w:rsid w:val="004959B2"/>
    <w:rsid w:val="00496F77"/>
    <w:rsid w:val="004A22DE"/>
    <w:rsid w:val="004A49E0"/>
    <w:rsid w:val="004B1782"/>
    <w:rsid w:val="004C148D"/>
    <w:rsid w:val="004C3220"/>
    <w:rsid w:val="004D3971"/>
    <w:rsid w:val="004D703F"/>
    <w:rsid w:val="004F13AD"/>
    <w:rsid w:val="004F1793"/>
    <w:rsid w:val="00502B77"/>
    <w:rsid w:val="00507A44"/>
    <w:rsid w:val="00511D45"/>
    <w:rsid w:val="005120AB"/>
    <w:rsid w:val="0051533F"/>
    <w:rsid w:val="00522C82"/>
    <w:rsid w:val="00524796"/>
    <w:rsid w:val="005354F3"/>
    <w:rsid w:val="005441EC"/>
    <w:rsid w:val="005442CC"/>
    <w:rsid w:val="00544B42"/>
    <w:rsid w:val="00547597"/>
    <w:rsid w:val="00560C10"/>
    <w:rsid w:val="00563130"/>
    <w:rsid w:val="00564FFD"/>
    <w:rsid w:val="00566503"/>
    <w:rsid w:val="005800F0"/>
    <w:rsid w:val="00583628"/>
    <w:rsid w:val="00587523"/>
    <w:rsid w:val="00590986"/>
    <w:rsid w:val="00593FAC"/>
    <w:rsid w:val="00594CE3"/>
    <w:rsid w:val="00597524"/>
    <w:rsid w:val="005A43B7"/>
    <w:rsid w:val="005A50C7"/>
    <w:rsid w:val="005B5234"/>
    <w:rsid w:val="005C045D"/>
    <w:rsid w:val="005C5F5E"/>
    <w:rsid w:val="005C7453"/>
    <w:rsid w:val="005D47D0"/>
    <w:rsid w:val="005E38A2"/>
    <w:rsid w:val="005F3C43"/>
    <w:rsid w:val="005F6860"/>
    <w:rsid w:val="00601053"/>
    <w:rsid w:val="00607324"/>
    <w:rsid w:val="00612759"/>
    <w:rsid w:val="00613C9F"/>
    <w:rsid w:val="006168A4"/>
    <w:rsid w:val="00630A7F"/>
    <w:rsid w:val="0063100F"/>
    <w:rsid w:val="00635502"/>
    <w:rsid w:val="00643180"/>
    <w:rsid w:val="006431AA"/>
    <w:rsid w:val="00643844"/>
    <w:rsid w:val="00646FC0"/>
    <w:rsid w:val="006479A8"/>
    <w:rsid w:val="006530E2"/>
    <w:rsid w:val="006578D9"/>
    <w:rsid w:val="00663AE7"/>
    <w:rsid w:val="00666CDC"/>
    <w:rsid w:val="00672E86"/>
    <w:rsid w:val="00674F9E"/>
    <w:rsid w:val="0067526A"/>
    <w:rsid w:val="0067527A"/>
    <w:rsid w:val="00676A08"/>
    <w:rsid w:val="00677547"/>
    <w:rsid w:val="0068567D"/>
    <w:rsid w:val="006858EC"/>
    <w:rsid w:val="00692E1F"/>
    <w:rsid w:val="006A1B0E"/>
    <w:rsid w:val="006A3932"/>
    <w:rsid w:val="006A4CA1"/>
    <w:rsid w:val="006A5715"/>
    <w:rsid w:val="006B052A"/>
    <w:rsid w:val="006C25A4"/>
    <w:rsid w:val="006C719C"/>
    <w:rsid w:val="006D1286"/>
    <w:rsid w:val="006D1945"/>
    <w:rsid w:val="006D2736"/>
    <w:rsid w:val="006D55C6"/>
    <w:rsid w:val="006D5C29"/>
    <w:rsid w:val="006D6B3C"/>
    <w:rsid w:val="006E39DB"/>
    <w:rsid w:val="006E592C"/>
    <w:rsid w:val="006E617C"/>
    <w:rsid w:val="006E6B04"/>
    <w:rsid w:val="006E7430"/>
    <w:rsid w:val="006F0413"/>
    <w:rsid w:val="0070332F"/>
    <w:rsid w:val="00711630"/>
    <w:rsid w:val="00714853"/>
    <w:rsid w:val="0072491F"/>
    <w:rsid w:val="00727201"/>
    <w:rsid w:val="00732AED"/>
    <w:rsid w:val="00732EF2"/>
    <w:rsid w:val="00733D36"/>
    <w:rsid w:val="00736649"/>
    <w:rsid w:val="00741E76"/>
    <w:rsid w:val="00745957"/>
    <w:rsid w:val="0074735E"/>
    <w:rsid w:val="00747FF4"/>
    <w:rsid w:val="00753806"/>
    <w:rsid w:val="00757C0D"/>
    <w:rsid w:val="00757EFD"/>
    <w:rsid w:val="007618BF"/>
    <w:rsid w:val="00762438"/>
    <w:rsid w:val="00771662"/>
    <w:rsid w:val="007722F5"/>
    <w:rsid w:val="00782D3D"/>
    <w:rsid w:val="00783699"/>
    <w:rsid w:val="00784846"/>
    <w:rsid w:val="00791B14"/>
    <w:rsid w:val="00792A6A"/>
    <w:rsid w:val="007C2DA4"/>
    <w:rsid w:val="007C6D24"/>
    <w:rsid w:val="007D4477"/>
    <w:rsid w:val="007E263C"/>
    <w:rsid w:val="007E5092"/>
    <w:rsid w:val="007E61DF"/>
    <w:rsid w:val="007E6C4F"/>
    <w:rsid w:val="007F37B4"/>
    <w:rsid w:val="008073E0"/>
    <w:rsid w:val="00810113"/>
    <w:rsid w:val="00811797"/>
    <w:rsid w:val="00812919"/>
    <w:rsid w:val="0081605D"/>
    <w:rsid w:val="008168C2"/>
    <w:rsid w:val="00836173"/>
    <w:rsid w:val="0084078B"/>
    <w:rsid w:val="00855C56"/>
    <w:rsid w:val="00861EB0"/>
    <w:rsid w:val="00862BD8"/>
    <w:rsid w:val="00862C68"/>
    <w:rsid w:val="0087596C"/>
    <w:rsid w:val="0088301B"/>
    <w:rsid w:val="00883B43"/>
    <w:rsid w:val="00884676"/>
    <w:rsid w:val="008846AE"/>
    <w:rsid w:val="008856CE"/>
    <w:rsid w:val="008954E7"/>
    <w:rsid w:val="00897092"/>
    <w:rsid w:val="008A2060"/>
    <w:rsid w:val="008A2FBE"/>
    <w:rsid w:val="008C17AB"/>
    <w:rsid w:val="008D4ACE"/>
    <w:rsid w:val="008E3546"/>
    <w:rsid w:val="008F2B3D"/>
    <w:rsid w:val="008F2F22"/>
    <w:rsid w:val="008F316D"/>
    <w:rsid w:val="008F3433"/>
    <w:rsid w:val="00915570"/>
    <w:rsid w:val="0091594D"/>
    <w:rsid w:val="0092367C"/>
    <w:rsid w:val="00923A2F"/>
    <w:rsid w:val="009249A7"/>
    <w:rsid w:val="00930780"/>
    <w:rsid w:val="009324C3"/>
    <w:rsid w:val="00943D5B"/>
    <w:rsid w:val="00946908"/>
    <w:rsid w:val="00947D8D"/>
    <w:rsid w:val="00947F12"/>
    <w:rsid w:val="00950044"/>
    <w:rsid w:val="009522F8"/>
    <w:rsid w:val="00952514"/>
    <w:rsid w:val="0097043F"/>
    <w:rsid w:val="0097363B"/>
    <w:rsid w:val="009859E7"/>
    <w:rsid w:val="00991DA8"/>
    <w:rsid w:val="009B28DA"/>
    <w:rsid w:val="009B5177"/>
    <w:rsid w:val="009D5C8B"/>
    <w:rsid w:val="009E0C99"/>
    <w:rsid w:val="009E3443"/>
    <w:rsid w:val="009E3962"/>
    <w:rsid w:val="009E3DF5"/>
    <w:rsid w:val="009E4A9A"/>
    <w:rsid w:val="009F012D"/>
    <w:rsid w:val="009F7BD2"/>
    <w:rsid w:val="00A060AF"/>
    <w:rsid w:val="00A10E97"/>
    <w:rsid w:val="00A17A51"/>
    <w:rsid w:val="00A22A72"/>
    <w:rsid w:val="00A22C45"/>
    <w:rsid w:val="00A22D23"/>
    <w:rsid w:val="00A45360"/>
    <w:rsid w:val="00A453A2"/>
    <w:rsid w:val="00A472B3"/>
    <w:rsid w:val="00A576CB"/>
    <w:rsid w:val="00A603EC"/>
    <w:rsid w:val="00A660EC"/>
    <w:rsid w:val="00A70341"/>
    <w:rsid w:val="00A77A67"/>
    <w:rsid w:val="00A77EB2"/>
    <w:rsid w:val="00A833CA"/>
    <w:rsid w:val="00A8423B"/>
    <w:rsid w:val="00A84CE5"/>
    <w:rsid w:val="00AA072A"/>
    <w:rsid w:val="00AA693D"/>
    <w:rsid w:val="00AA710A"/>
    <w:rsid w:val="00AB2DAB"/>
    <w:rsid w:val="00AB372F"/>
    <w:rsid w:val="00AC3537"/>
    <w:rsid w:val="00AC7C94"/>
    <w:rsid w:val="00AD5A9E"/>
    <w:rsid w:val="00AD5E4A"/>
    <w:rsid w:val="00AE0E17"/>
    <w:rsid w:val="00AE3B76"/>
    <w:rsid w:val="00AE477D"/>
    <w:rsid w:val="00AF180C"/>
    <w:rsid w:val="00AF3007"/>
    <w:rsid w:val="00AF3A04"/>
    <w:rsid w:val="00B02B3E"/>
    <w:rsid w:val="00B04CB1"/>
    <w:rsid w:val="00B06BE0"/>
    <w:rsid w:val="00B12777"/>
    <w:rsid w:val="00B14081"/>
    <w:rsid w:val="00B14349"/>
    <w:rsid w:val="00B16BF6"/>
    <w:rsid w:val="00B17FCA"/>
    <w:rsid w:val="00B24FC9"/>
    <w:rsid w:val="00B26ADA"/>
    <w:rsid w:val="00B33F4B"/>
    <w:rsid w:val="00B36357"/>
    <w:rsid w:val="00B3688E"/>
    <w:rsid w:val="00B40143"/>
    <w:rsid w:val="00B46B11"/>
    <w:rsid w:val="00B47AE5"/>
    <w:rsid w:val="00B521F1"/>
    <w:rsid w:val="00B53CEE"/>
    <w:rsid w:val="00B60929"/>
    <w:rsid w:val="00B64CB9"/>
    <w:rsid w:val="00B656CB"/>
    <w:rsid w:val="00B65F74"/>
    <w:rsid w:val="00B71BCF"/>
    <w:rsid w:val="00B81B6F"/>
    <w:rsid w:val="00B823DF"/>
    <w:rsid w:val="00B94ED1"/>
    <w:rsid w:val="00BA5CCE"/>
    <w:rsid w:val="00BA7121"/>
    <w:rsid w:val="00BB2570"/>
    <w:rsid w:val="00BB685D"/>
    <w:rsid w:val="00BC2344"/>
    <w:rsid w:val="00BD0CA1"/>
    <w:rsid w:val="00BD123D"/>
    <w:rsid w:val="00BD1528"/>
    <w:rsid w:val="00BD3513"/>
    <w:rsid w:val="00BE3F9E"/>
    <w:rsid w:val="00BE4158"/>
    <w:rsid w:val="00BF1356"/>
    <w:rsid w:val="00BF3A9C"/>
    <w:rsid w:val="00C01079"/>
    <w:rsid w:val="00C10A16"/>
    <w:rsid w:val="00C11CE5"/>
    <w:rsid w:val="00C175D7"/>
    <w:rsid w:val="00C22565"/>
    <w:rsid w:val="00C36793"/>
    <w:rsid w:val="00C42B87"/>
    <w:rsid w:val="00C446FC"/>
    <w:rsid w:val="00C45B67"/>
    <w:rsid w:val="00C468BA"/>
    <w:rsid w:val="00C51805"/>
    <w:rsid w:val="00C56329"/>
    <w:rsid w:val="00C573E7"/>
    <w:rsid w:val="00C62662"/>
    <w:rsid w:val="00C62714"/>
    <w:rsid w:val="00C627C5"/>
    <w:rsid w:val="00C75AA7"/>
    <w:rsid w:val="00C86034"/>
    <w:rsid w:val="00C8755E"/>
    <w:rsid w:val="00C87F2D"/>
    <w:rsid w:val="00CA64DF"/>
    <w:rsid w:val="00CA7B0A"/>
    <w:rsid w:val="00CA7C64"/>
    <w:rsid w:val="00CB2542"/>
    <w:rsid w:val="00CC2F00"/>
    <w:rsid w:val="00CC35A0"/>
    <w:rsid w:val="00CD35E4"/>
    <w:rsid w:val="00CD71D1"/>
    <w:rsid w:val="00CE4CF2"/>
    <w:rsid w:val="00CF0461"/>
    <w:rsid w:val="00CF36E9"/>
    <w:rsid w:val="00D015BA"/>
    <w:rsid w:val="00D03DB1"/>
    <w:rsid w:val="00D13A85"/>
    <w:rsid w:val="00D13F44"/>
    <w:rsid w:val="00D20826"/>
    <w:rsid w:val="00D222D3"/>
    <w:rsid w:val="00D2274F"/>
    <w:rsid w:val="00D24DD0"/>
    <w:rsid w:val="00D372BE"/>
    <w:rsid w:val="00D37871"/>
    <w:rsid w:val="00D406BC"/>
    <w:rsid w:val="00D41C8C"/>
    <w:rsid w:val="00D42A85"/>
    <w:rsid w:val="00D46C10"/>
    <w:rsid w:val="00D5107F"/>
    <w:rsid w:val="00D61074"/>
    <w:rsid w:val="00D624AE"/>
    <w:rsid w:val="00D667DA"/>
    <w:rsid w:val="00D84288"/>
    <w:rsid w:val="00D94F6C"/>
    <w:rsid w:val="00DA0C6A"/>
    <w:rsid w:val="00DB004F"/>
    <w:rsid w:val="00DB0AC1"/>
    <w:rsid w:val="00DB206E"/>
    <w:rsid w:val="00DB7DAB"/>
    <w:rsid w:val="00DC392B"/>
    <w:rsid w:val="00DC4B82"/>
    <w:rsid w:val="00DD34FA"/>
    <w:rsid w:val="00DE3723"/>
    <w:rsid w:val="00DE5803"/>
    <w:rsid w:val="00DE6D10"/>
    <w:rsid w:val="00DF0C50"/>
    <w:rsid w:val="00DF1AA8"/>
    <w:rsid w:val="00DF1E31"/>
    <w:rsid w:val="00DF6D9A"/>
    <w:rsid w:val="00E02B4B"/>
    <w:rsid w:val="00E069E4"/>
    <w:rsid w:val="00E06D78"/>
    <w:rsid w:val="00E10BF8"/>
    <w:rsid w:val="00E12BE0"/>
    <w:rsid w:val="00E13444"/>
    <w:rsid w:val="00E13E6B"/>
    <w:rsid w:val="00E24393"/>
    <w:rsid w:val="00E4160D"/>
    <w:rsid w:val="00E41D3A"/>
    <w:rsid w:val="00E537A3"/>
    <w:rsid w:val="00E64011"/>
    <w:rsid w:val="00E6447B"/>
    <w:rsid w:val="00E64EB5"/>
    <w:rsid w:val="00E776B3"/>
    <w:rsid w:val="00E8152B"/>
    <w:rsid w:val="00E957F3"/>
    <w:rsid w:val="00E95C33"/>
    <w:rsid w:val="00E96393"/>
    <w:rsid w:val="00EB00D7"/>
    <w:rsid w:val="00EB5E28"/>
    <w:rsid w:val="00EC415E"/>
    <w:rsid w:val="00EC5395"/>
    <w:rsid w:val="00EC5938"/>
    <w:rsid w:val="00ED3DD0"/>
    <w:rsid w:val="00ED3F76"/>
    <w:rsid w:val="00ED515B"/>
    <w:rsid w:val="00EE1C49"/>
    <w:rsid w:val="00EE206F"/>
    <w:rsid w:val="00EE2651"/>
    <w:rsid w:val="00EE271C"/>
    <w:rsid w:val="00EF0524"/>
    <w:rsid w:val="00EF412F"/>
    <w:rsid w:val="00EF4924"/>
    <w:rsid w:val="00F0116D"/>
    <w:rsid w:val="00F0227F"/>
    <w:rsid w:val="00F05796"/>
    <w:rsid w:val="00F1313D"/>
    <w:rsid w:val="00F15891"/>
    <w:rsid w:val="00F230D1"/>
    <w:rsid w:val="00F245FE"/>
    <w:rsid w:val="00F37C1C"/>
    <w:rsid w:val="00F40F3B"/>
    <w:rsid w:val="00F4250E"/>
    <w:rsid w:val="00F458F0"/>
    <w:rsid w:val="00F464EC"/>
    <w:rsid w:val="00F47F64"/>
    <w:rsid w:val="00F51101"/>
    <w:rsid w:val="00F5569D"/>
    <w:rsid w:val="00F55A39"/>
    <w:rsid w:val="00F60F6C"/>
    <w:rsid w:val="00F61AB7"/>
    <w:rsid w:val="00F66940"/>
    <w:rsid w:val="00F71F2D"/>
    <w:rsid w:val="00F7219F"/>
    <w:rsid w:val="00F75666"/>
    <w:rsid w:val="00F82C68"/>
    <w:rsid w:val="00F83651"/>
    <w:rsid w:val="00F858BE"/>
    <w:rsid w:val="00F92637"/>
    <w:rsid w:val="00F92A02"/>
    <w:rsid w:val="00F92F9E"/>
    <w:rsid w:val="00F96D71"/>
    <w:rsid w:val="00FB533E"/>
    <w:rsid w:val="00FB7DA0"/>
    <w:rsid w:val="00FC2DC9"/>
    <w:rsid w:val="00FC699F"/>
    <w:rsid w:val="00FD22D1"/>
    <w:rsid w:val="00FD51D0"/>
    <w:rsid w:val="00FD6157"/>
    <w:rsid w:val="00FE51D1"/>
    <w:rsid w:val="00FE723C"/>
    <w:rsid w:val="00FE7978"/>
    <w:rsid w:val="00FF188E"/>
    <w:rsid w:val="00FF39BD"/>
    <w:rsid w:val="00FF7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C2A5E"/>
  <w15:chartTrackingRefBased/>
  <w15:docId w15:val="{AD50532A-2759-4B73-953B-48A545BC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head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A4EB6"/>
    <w:pPr>
      <w:keepNext/>
      <w:spacing w:before="240" w:after="60"/>
      <w:outlineLvl w:val="0"/>
    </w:pPr>
    <w:rPr>
      <w:rFonts w:ascii="Cambria" w:hAnsi="Cambria"/>
      <w:b/>
      <w:bCs/>
      <w:kern w:val="32"/>
      <w:sz w:val="32"/>
      <w:szCs w:val="32"/>
      <w:lang w:val="x-none" w:eastAsia="x-none"/>
    </w:rPr>
  </w:style>
  <w:style w:type="paragraph" w:styleId="Heading2">
    <w:name w:val="heading 2"/>
    <w:basedOn w:val="Normal"/>
    <w:link w:val="Heading2Char"/>
    <w:uiPriority w:val="9"/>
    <w:qFormat/>
    <w:rsid w:val="00C11CE5"/>
    <w:pPr>
      <w:spacing w:before="100" w:beforeAutospacing="1" w:after="100" w:afterAutospacing="1"/>
      <w:outlineLvl w:val="1"/>
    </w:pPr>
    <w:rPr>
      <w:b/>
      <w:bCs/>
      <w:sz w:val="36"/>
      <w:szCs w:val="36"/>
      <w:lang w:val="x-none" w:eastAsia="x-none"/>
    </w:rPr>
  </w:style>
  <w:style w:type="paragraph" w:styleId="Heading3">
    <w:name w:val="heading 3"/>
    <w:basedOn w:val="Normal"/>
    <w:next w:val="Normal"/>
    <w:link w:val="Heading3Char"/>
    <w:qFormat/>
    <w:rsid w:val="003A4EB6"/>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FE723C"/>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479A8"/>
    <w:rPr>
      <w:color w:val="0000FF"/>
      <w:u w:val="single"/>
    </w:rPr>
  </w:style>
  <w:style w:type="character" w:styleId="Strong">
    <w:name w:val="Strong"/>
    <w:uiPriority w:val="22"/>
    <w:qFormat/>
    <w:rsid w:val="00C11CE5"/>
    <w:rPr>
      <w:b/>
      <w:bCs/>
    </w:rPr>
  </w:style>
  <w:style w:type="character" w:customStyle="1" w:styleId="Heading2Char">
    <w:name w:val="Heading 2 Char"/>
    <w:link w:val="Heading2"/>
    <w:uiPriority w:val="9"/>
    <w:rsid w:val="00C11CE5"/>
    <w:rPr>
      <w:b/>
      <w:bCs/>
      <w:sz w:val="36"/>
      <w:szCs w:val="36"/>
    </w:rPr>
  </w:style>
  <w:style w:type="paragraph" w:styleId="NormalWeb">
    <w:name w:val="Normal (Web)"/>
    <w:basedOn w:val="Normal"/>
    <w:uiPriority w:val="99"/>
    <w:unhideWhenUsed/>
    <w:rsid w:val="00C11CE5"/>
    <w:pPr>
      <w:spacing w:before="100" w:beforeAutospacing="1" w:after="100" w:afterAutospacing="1"/>
    </w:pPr>
  </w:style>
  <w:style w:type="character" w:styleId="Emphasis">
    <w:name w:val="Emphasis"/>
    <w:uiPriority w:val="20"/>
    <w:qFormat/>
    <w:rsid w:val="00C11CE5"/>
    <w:rPr>
      <w:i/>
      <w:iCs/>
    </w:rPr>
  </w:style>
  <w:style w:type="character" w:customStyle="1" w:styleId="Heading4Char">
    <w:name w:val="Heading 4 Char"/>
    <w:link w:val="Heading4"/>
    <w:semiHidden/>
    <w:rsid w:val="00FE723C"/>
    <w:rPr>
      <w:rFonts w:ascii="Calibri" w:eastAsia="Times New Roman" w:hAnsi="Calibri" w:cs="Times New Roman"/>
      <w:b/>
      <w:bCs/>
      <w:sz w:val="28"/>
      <w:szCs w:val="28"/>
    </w:rPr>
  </w:style>
  <w:style w:type="paragraph" w:customStyle="1" w:styleId="Default">
    <w:name w:val="Default"/>
    <w:rsid w:val="00A22A72"/>
    <w:pPr>
      <w:autoSpaceDE w:val="0"/>
      <w:autoSpaceDN w:val="0"/>
      <w:adjustRightInd w:val="0"/>
    </w:pPr>
    <w:rPr>
      <w:color w:val="000000"/>
      <w:sz w:val="24"/>
      <w:szCs w:val="24"/>
    </w:rPr>
  </w:style>
  <w:style w:type="character" w:customStyle="1" w:styleId="st">
    <w:name w:val="st"/>
    <w:basedOn w:val="DefaultParagraphFont"/>
    <w:rsid w:val="00F51101"/>
  </w:style>
  <w:style w:type="character" w:customStyle="1" w:styleId="Heading1Char">
    <w:name w:val="Heading 1 Char"/>
    <w:link w:val="Heading1"/>
    <w:rsid w:val="003A4EB6"/>
    <w:rPr>
      <w:rFonts w:ascii="Cambria" w:eastAsia="Times New Roman" w:hAnsi="Cambria" w:cs="Times New Roman"/>
      <w:b/>
      <w:bCs/>
      <w:kern w:val="32"/>
      <w:sz w:val="32"/>
      <w:szCs w:val="32"/>
    </w:rPr>
  </w:style>
  <w:style w:type="character" w:customStyle="1" w:styleId="Heading3Char">
    <w:name w:val="Heading 3 Char"/>
    <w:link w:val="Heading3"/>
    <w:semiHidden/>
    <w:rsid w:val="003A4EB6"/>
    <w:rPr>
      <w:rFonts w:ascii="Cambria" w:eastAsia="Times New Roman" w:hAnsi="Cambria" w:cs="Times New Roman"/>
      <w:b/>
      <w:bCs/>
      <w:sz w:val="26"/>
      <w:szCs w:val="26"/>
    </w:rPr>
  </w:style>
  <w:style w:type="paragraph" w:styleId="Footer">
    <w:name w:val="footer"/>
    <w:basedOn w:val="Normal"/>
    <w:link w:val="FooterChar"/>
    <w:rsid w:val="003A4EB6"/>
    <w:pPr>
      <w:tabs>
        <w:tab w:val="center" w:pos="4320"/>
        <w:tab w:val="right" w:pos="8640"/>
      </w:tabs>
    </w:pPr>
    <w:rPr>
      <w:lang w:val="x-none" w:eastAsia="x-none"/>
    </w:rPr>
  </w:style>
  <w:style w:type="character" w:customStyle="1" w:styleId="FooterChar">
    <w:name w:val="Footer Char"/>
    <w:link w:val="Footer"/>
    <w:rsid w:val="003A4EB6"/>
    <w:rPr>
      <w:sz w:val="24"/>
      <w:szCs w:val="24"/>
    </w:rPr>
  </w:style>
  <w:style w:type="character" w:styleId="PageNumber">
    <w:name w:val="page number"/>
    <w:basedOn w:val="DefaultParagraphFont"/>
    <w:rsid w:val="003A4EB6"/>
  </w:style>
  <w:style w:type="paragraph" w:styleId="Header">
    <w:name w:val="header"/>
    <w:basedOn w:val="Normal"/>
    <w:link w:val="HeaderChar"/>
    <w:uiPriority w:val="99"/>
    <w:rsid w:val="003A4EB6"/>
    <w:pPr>
      <w:tabs>
        <w:tab w:val="center" w:pos="4320"/>
        <w:tab w:val="right" w:pos="8640"/>
      </w:tabs>
    </w:pPr>
    <w:rPr>
      <w:lang w:val="x-none" w:eastAsia="x-none"/>
    </w:rPr>
  </w:style>
  <w:style w:type="character" w:customStyle="1" w:styleId="HeaderChar">
    <w:name w:val="Header Char"/>
    <w:link w:val="Header"/>
    <w:uiPriority w:val="99"/>
    <w:rsid w:val="003A4EB6"/>
    <w:rPr>
      <w:sz w:val="24"/>
      <w:szCs w:val="24"/>
    </w:rPr>
  </w:style>
  <w:style w:type="paragraph" w:customStyle="1" w:styleId="TableParagraph">
    <w:name w:val="Table Paragraph"/>
    <w:basedOn w:val="Normal"/>
    <w:uiPriority w:val="1"/>
    <w:qFormat/>
    <w:rsid w:val="00594CE3"/>
    <w:pPr>
      <w:widowControl w:val="0"/>
    </w:pPr>
    <w:rPr>
      <w:rFonts w:ascii="Calibri" w:eastAsia="Calibri" w:hAnsi="Calibri"/>
      <w:sz w:val="22"/>
      <w:szCs w:val="22"/>
    </w:rPr>
  </w:style>
  <w:style w:type="table" w:customStyle="1" w:styleId="TableGrid">
    <w:name w:val="TableGrid"/>
    <w:rsid w:val="00B53CEE"/>
    <w:rPr>
      <w:rFonts w:ascii="Calibri" w:hAnsi="Calibri"/>
      <w:sz w:val="22"/>
      <w:szCs w:val="22"/>
    </w:rPr>
    <w:tblPr>
      <w:tblCellMar>
        <w:top w:w="0" w:type="dxa"/>
        <w:left w:w="0" w:type="dxa"/>
        <w:bottom w:w="0" w:type="dxa"/>
        <w:right w:w="0" w:type="dxa"/>
      </w:tblCellMar>
    </w:tblPr>
  </w:style>
  <w:style w:type="paragraph" w:styleId="BalloonText">
    <w:name w:val="Balloon Text"/>
    <w:basedOn w:val="Normal"/>
    <w:link w:val="BalloonTextChar"/>
    <w:rsid w:val="00A8423B"/>
    <w:rPr>
      <w:rFonts w:ascii="Tahoma" w:hAnsi="Tahoma"/>
      <w:sz w:val="16"/>
      <w:szCs w:val="16"/>
      <w:lang w:val="x-none" w:eastAsia="x-none"/>
    </w:rPr>
  </w:style>
  <w:style w:type="character" w:customStyle="1" w:styleId="BalloonTextChar">
    <w:name w:val="Balloon Text Char"/>
    <w:link w:val="BalloonText"/>
    <w:rsid w:val="00A8423B"/>
    <w:rPr>
      <w:rFonts w:ascii="Tahoma" w:hAnsi="Tahoma" w:cs="Tahoma"/>
      <w:sz w:val="16"/>
      <w:szCs w:val="16"/>
    </w:rPr>
  </w:style>
  <w:style w:type="character" w:styleId="CommentReference">
    <w:name w:val="annotation reference"/>
    <w:rsid w:val="004F13AD"/>
    <w:rPr>
      <w:sz w:val="16"/>
      <w:szCs w:val="16"/>
    </w:rPr>
  </w:style>
  <w:style w:type="paragraph" w:styleId="CommentText">
    <w:name w:val="annotation text"/>
    <w:basedOn w:val="Normal"/>
    <w:link w:val="CommentTextChar"/>
    <w:rsid w:val="004F13AD"/>
    <w:rPr>
      <w:sz w:val="20"/>
      <w:szCs w:val="20"/>
    </w:rPr>
  </w:style>
  <w:style w:type="character" w:customStyle="1" w:styleId="CommentTextChar">
    <w:name w:val="Comment Text Char"/>
    <w:basedOn w:val="DefaultParagraphFont"/>
    <w:link w:val="CommentText"/>
    <w:rsid w:val="004F13AD"/>
  </w:style>
  <w:style w:type="paragraph" w:styleId="CommentSubject">
    <w:name w:val="annotation subject"/>
    <w:basedOn w:val="CommentText"/>
    <w:next w:val="CommentText"/>
    <w:link w:val="CommentSubjectChar"/>
    <w:rsid w:val="004F13AD"/>
    <w:rPr>
      <w:b/>
      <w:bCs/>
    </w:rPr>
  </w:style>
  <w:style w:type="character" w:customStyle="1" w:styleId="CommentSubjectChar">
    <w:name w:val="Comment Subject Char"/>
    <w:link w:val="CommentSubject"/>
    <w:rsid w:val="004F13AD"/>
    <w:rPr>
      <w:b/>
      <w:bCs/>
    </w:rPr>
  </w:style>
  <w:style w:type="table" w:styleId="TableGrid0">
    <w:name w:val="Table Grid"/>
    <w:basedOn w:val="TableNormal"/>
    <w:rsid w:val="00FF7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1C74"/>
    <w:pPr>
      <w:spacing w:after="160" w:line="256" w:lineRule="auto"/>
      <w:ind w:left="720"/>
      <w:contextualSpacing/>
    </w:pPr>
    <w:rPr>
      <w:rFonts w:ascii="Calibri" w:eastAsia="Calibri" w:hAnsi="Calibri"/>
      <w:sz w:val="22"/>
      <w:szCs w:val="22"/>
    </w:rPr>
  </w:style>
  <w:style w:type="paragraph" w:customStyle="1" w:styleId="Normal1">
    <w:name w:val="Normal1"/>
    <w:rsid w:val="002A0D5F"/>
    <w:pPr>
      <w:spacing w:line="276" w:lineRule="auto"/>
    </w:pPr>
    <w:rPr>
      <w:rFonts w:ascii="Arial" w:eastAsia="Arial" w:hAnsi="Arial" w:cs="Arial"/>
      <w:color w:val="000000"/>
      <w:sz w:val="22"/>
      <w:szCs w:val="22"/>
    </w:rPr>
  </w:style>
  <w:style w:type="paragraph" w:customStyle="1" w:styleId="ColorfulList-Accent12">
    <w:name w:val="Colorful List - Accent 12"/>
    <w:basedOn w:val="Normal"/>
    <w:qFormat/>
    <w:rsid w:val="001C6E3A"/>
    <w:pPr>
      <w:ind w:left="720"/>
    </w:pPr>
  </w:style>
  <w:style w:type="paragraph" w:styleId="Title">
    <w:name w:val="Title"/>
    <w:basedOn w:val="Normal"/>
    <w:next w:val="Normal"/>
    <w:link w:val="TitleChar"/>
    <w:uiPriority w:val="10"/>
    <w:qFormat/>
    <w:rsid w:val="001C6E3A"/>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TitleChar">
    <w:name w:val="Title Char"/>
    <w:link w:val="Title"/>
    <w:uiPriority w:val="10"/>
    <w:rsid w:val="001C6E3A"/>
    <w:rPr>
      <w:rFonts w:ascii="Calibri" w:eastAsia="MS Gothic" w:hAnsi="Calibri"/>
      <w:color w:val="17365D"/>
      <w:spacing w:val="5"/>
      <w:kern w:val="28"/>
      <w:sz w:val="52"/>
      <w:szCs w:val="52"/>
    </w:rPr>
  </w:style>
  <w:style w:type="paragraph" w:styleId="NoSpacing">
    <w:name w:val="No Spacing"/>
    <w:link w:val="NoSpacingChar"/>
    <w:uiPriority w:val="1"/>
    <w:qFormat/>
    <w:rsid w:val="0091557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15570"/>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5441EC"/>
    <w:pPr>
      <w:keepLines/>
      <w:spacing w:after="0" w:line="259" w:lineRule="auto"/>
      <w:outlineLvl w:val="9"/>
    </w:pPr>
    <w:rPr>
      <w:rFonts w:asciiTheme="majorHAnsi" w:eastAsiaTheme="majorEastAsia" w:hAnsiTheme="majorHAnsi" w:cstheme="majorBidi"/>
      <w:b w:val="0"/>
      <w:bCs w:val="0"/>
      <w:color w:val="107DC5" w:themeColor="accent1" w:themeShade="BF"/>
      <w:kern w:val="0"/>
      <w:lang w:val="en-US" w:eastAsia="en-US"/>
    </w:rPr>
  </w:style>
  <w:style w:type="paragraph" w:styleId="TOC1">
    <w:name w:val="toc 1"/>
    <w:basedOn w:val="Normal"/>
    <w:next w:val="Normal"/>
    <w:autoRedefine/>
    <w:uiPriority w:val="39"/>
    <w:rsid w:val="005441EC"/>
    <w:pPr>
      <w:spacing w:before="120"/>
    </w:pPr>
    <w:rPr>
      <w:rFonts w:asciiTheme="minorHAnsi" w:hAnsiTheme="minorHAnsi"/>
      <w:b/>
      <w:bCs/>
      <w:i/>
      <w:iCs/>
    </w:rPr>
  </w:style>
  <w:style w:type="paragraph" w:styleId="TOC3">
    <w:name w:val="toc 3"/>
    <w:basedOn w:val="Normal"/>
    <w:next w:val="Normal"/>
    <w:autoRedefine/>
    <w:uiPriority w:val="39"/>
    <w:rsid w:val="005441EC"/>
    <w:pPr>
      <w:ind w:left="480"/>
    </w:pPr>
    <w:rPr>
      <w:rFonts w:asciiTheme="minorHAnsi" w:hAnsiTheme="minorHAnsi"/>
      <w:sz w:val="20"/>
      <w:szCs w:val="20"/>
    </w:rPr>
  </w:style>
  <w:style w:type="character" w:styleId="UnresolvedMention">
    <w:name w:val="Unresolved Mention"/>
    <w:basedOn w:val="DefaultParagraphFont"/>
    <w:uiPriority w:val="99"/>
    <w:semiHidden/>
    <w:unhideWhenUsed/>
    <w:rsid w:val="0097363B"/>
    <w:rPr>
      <w:color w:val="605E5C"/>
      <w:shd w:val="clear" w:color="auto" w:fill="E1DFDD"/>
    </w:rPr>
  </w:style>
  <w:style w:type="paragraph" w:styleId="Caption">
    <w:name w:val="caption"/>
    <w:basedOn w:val="Normal"/>
    <w:next w:val="Normal"/>
    <w:unhideWhenUsed/>
    <w:qFormat/>
    <w:rsid w:val="002E2CFD"/>
    <w:pPr>
      <w:spacing w:after="200"/>
    </w:pPr>
    <w:rPr>
      <w:i/>
      <w:iCs/>
      <w:color w:val="355071" w:themeColor="text2"/>
      <w:sz w:val="18"/>
      <w:szCs w:val="18"/>
    </w:rPr>
  </w:style>
  <w:style w:type="paragraph" w:styleId="TOC2">
    <w:name w:val="toc 2"/>
    <w:basedOn w:val="Normal"/>
    <w:next w:val="Normal"/>
    <w:autoRedefine/>
    <w:rsid w:val="00855C56"/>
    <w:pPr>
      <w:spacing w:before="120"/>
      <w:ind w:left="240"/>
    </w:pPr>
    <w:rPr>
      <w:rFonts w:asciiTheme="minorHAnsi" w:hAnsiTheme="minorHAnsi"/>
      <w:b/>
      <w:bCs/>
      <w:sz w:val="22"/>
      <w:szCs w:val="22"/>
    </w:rPr>
  </w:style>
  <w:style w:type="paragraph" w:styleId="TOC4">
    <w:name w:val="toc 4"/>
    <w:basedOn w:val="Normal"/>
    <w:next w:val="Normal"/>
    <w:autoRedefine/>
    <w:rsid w:val="00855C56"/>
    <w:pPr>
      <w:ind w:left="720"/>
    </w:pPr>
    <w:rPr>
      <w:rFonts w:asciiTheme="minorHAnsi" w:hAnsiTheme="minorHAnsi"/>
      <w:sz w:val="20"/>
      <w:szCs w:val="20"/>
    </w:rPr>
  </w:style>
  <w:style w:type="paragraph" w:styleId="TOC5">
    <w:name w:val="toc 5"/>
    <w:basedOn w:val="Normal"/>
    <w:next w:val="Normal"/>
    <w:autoRedefine/>
    <w:rsid w:val="00855C56"/>
    <w:pPr>
      <w:ind w:left="960"/>
    </w:pPr>
    <w:rPr>
      <w:rFonts w:asciiTheme="minorHAnsi" w:hAnsiTheme="minorHAnsi"/>
      <w:sz w:val="20"/>
      <w:szCs w:val="20"/>
    </w:rPr>
  </w:style>
  <w:style w:type="paragraph" w:styleId="TOC6">
    <w:name w:val="toc 6"/>
    <w:basedOn w:val="Normal"/>
    <w:next w:val="Normal"/>
    <w:autoRedefine/>
    <w:rsid w:val="00855C56"/>
    <w:pPr>
      <w:ind w:left="1200"/>
    </w:pPr>
    <w:rPr>
      <w:rFonts w:asciiTheme="minorHAnsi" w:hAnsiTheme="minorHAnsi"/>
      <w:sz w:val="20"/>
      <w:szCs w:val="20"/>
    </w:rPr>
  </w:style>
  <w:style w:type="paragraph" w:styleId="TOC7">
    <w:name w:val="toc 7"/>
    <w:basedOn w:val="Normal"/>
    <w:next w:val="Normal"/>
    <w:autoRedefine/>
    <w:rsid w:val="00855C56"/>
    <w:pPr>
      <w:ind w:left="1440"/>
    </w:pPr>
    <w:rPr>
      <w:rFonts w:asciiTheme="minorHAnsi" w:hAnsiTheme="minorHAnsi"/>
      <w:sz w:val="20"/>
      <w:szCs w:val="20"/>
    </w:rPr>
  </w:style>
  <w:style w:type="paragraph" w:styleId="TOC8">
    <w:name w:val="toc 8"/>
    <w:basedOn w:val="Normal"/>
    <w:next w:val="Normal"/>
    <w:autoRedefine/>
    <w:rsid w:val="00855C56"/>
    <w:pPr>
      <w:ind w:left="1680"/>
    </w:pPr>
    <w:rPr>
      <w:rFonts w:asciiTheme="minorHAnsi" w:hAnsiTheme="minorHAnsi"/>
      <w:sz w:val="20"/>
      <w:szCs w:val="20"/>
    </w:rPr>
  </w:style>
  <w:style w:type="paragraph" w:styleId="TOC9">
    <w:name w:val="toc 9"/>
    <w:basedOn w:val="Normal"/>
    <w:next w:val="Normal"/>
    <w:autoRedefine/>
    <w:rsid w:val="00855C56"/>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2229">
      <w:bodyDiv w:val="1"/>
      <w:marLeft w:val="0"/>
      <w:marRight w:val="0"/>
      <w:marTop w:val="0"/>
      <w:marBottom w:val="0"/>
      <w:divBdr>
        <w:top w:val="none" w:sz="0" w:space="0" w:color="auto"/>
        <w:left w:val="none" w:sz="0" w:space="0" w:color="auto"/>
        <w:bottom w:val="none" w:sz="0" w:space="0" w:color="auto"/>
        <w:right w:val="none" w:sz="0" w:space="0" w:color="auto"/>
      </w:divBdr>
    </w:div>
    <w:div w:id="130171877">
      <w:bodyDiv w:val="1"/>
      <w:marLeft w:val="0"/>
      <w:marRight w:val="0"/>
      <w:marTop w:val="0"/>
      <w:marBottom w:val="0"/>
      <w:divBdr>
        <w:top w:val="none" w:sz="0" w:space="0" w:color="auto"/>
        <w:left w:val="none" w:sz="0" w:space="0" w:color="auto"/>
        <w:bottom w:val="none" w:sz="0" w:space="0" w:color="auto"/>
        <w:right w:val="none" w:sz="0" w:space="0" w:color="auto"/>
      </w:divBdr>
    </w:div>
    <w:div w:id="140001885">
      <w:bodyDiv w:val="1"/>
      <w:marLeft w:val="0"/>
      <w:marRight w:val="0"/>
      <w:marTop w:val="0"/>
      <w:marBottom w:val="0"/>
      <w:divBdr>
        <w:top w:val="none" w:sz="0" w:space="0" w:color="auto"/>
        <w:left w:val="none" w:sz="0" w:space="0" w:color="auto"/>
        <w:bottom w:val="none" w:sz="0" w:space="0" w:color="auto"/>
        <w:right w:val="none" w:sz="0" w:space="0" w:color="auto"/>
      </w:divBdr>
    </w:div>
    <w:div w:id="160390798">
      <w:bodyDiv w:val="1"/>
      <w:marLeft w:val="0"/>
      <w:marRight w:val="0"/>
      <w:marTop w:val="0"/>
      <w:marBottom w:val="0"/>
      <w:divBdr>
        <w:top w:val="none" w:sz="0" w:space="0" w:color="auto"/>
        <w:left w:val="none" w:sz="0" w:space="0" w:color="auto"/>
        <w:bottom w:val="none" w:sz="0" w:space="0" w:color="auto"/>
        <w:right w:val="none" w:sz="0" w:space="0" w:color="auto"/>
      </w:divBdr>
    </w:div>
    <w:div w:id="204609698">
      <w:bodyDiv w:val="1"/>
      <w:marLeft w:val="0"/>
      <w:marRight w:val="0"/>
      <w:marTop w:val="0"/>
      <w:marBottom w:val="0"/>
      <w:divBdr>
        <w:top w:val="none" w:sz="0" w:space="0" w:color="auto"/>
        <w:left w:val="none" w:sz="0" w:space="0" w:color="auto"/>
        <w:bottom w:val="none" w:sz="0" w:space="0" w:color="auto"/>
        <w:right w:val="none" w:sz="0" w:space="0" w:color="auto"/>
      </w:divBdr>
    </w:div>
    <w:div w:id="235479465">
      <w:bodyDiv w:val="1"/>
      <w:marLeft w:val="0"/>
      <w:marRight w:val="0"/>
      <w:marTop w:val="0"/>
      <w:marBottom w:val="0"/>
      <w:divBdr>
        <w:top w:val="none" w:sz="0" w:space="0" w:color="auto"/>
        <w:left w:val="none" w:sz="0" w:space="0" w:color="auto"/>
        <w:bottom w:val="none" w:sz="0" w:space="0" w:color="auto"/>
        <w:right w:val="none" w:sz="0" w:space="0" w:color="auto"/>
      </w:divBdr>
    </w:div>
    <w:div w:id="255943148">
      <w:bodyDiv w:val="1"/>
      <w:marLeft w:val="0"/>
      <w:marRight w:val="0"/>
      <w:marTop w:val="0"/>
      <w:marBottom w:val="0"/>
      <w:divBdr>
        <w:top w:val="none" w:sz="0" w:space="0" w:color="auto"/>
        <w:left w:val="none" w:sz="0" w:space="0" w:color="auto"/>
        <w:bottom w:val="none" w:sz="0" w:space="0" w:color="auto"/>
        <w:right w:val="none" w:sz="0" w:space="0" w:color="auto"/>
      </w:divBdr>
    </w:div>
    <w:div w:id="318114918">
      <w:bodyDiv w:val="1"/>
      <w:marLeft w:val="0"/>
      <w:marRight w:val="0"/>
      <w:marTop w:val="0"/>
      <w:marBottom w:val="0"/>
      <w:divBdr>
        <w:top w:val="none" w:sz="0" w:space="0" w:color="auto"/>
        <w:left w:val="none" w:sz="0" w:space="0" w:color="auto"/>
        <w:bottom w:val="none" w:sz="0" w:space="0" w:color="auto"/>
        <w:right w:val="none" w:sz="0" w:space="0" w:color="auto"/>
      </w:divBdr>
    </w:div>
    <w:div w:id="334648349">
      <w:bodyDiv w:val="1"/>
      <w:marLeft w:val="0"/>
      <w:marRight w:val="0"/>
      <w:marTop w:val="0"/>
      <w:marBottom w:val="0"/>
      <w:divBdr>
        <w:top w:val="none" w:sz="0" w:space="0" w:color="auto"/>
        <w:left w:val="none" w:sz="0" w:space="0" w:color="auto"/>
        <w:bottom w:val="none" w:sz="0" w:space="0" w:color="auto"/>
        <w:right w:val="none" w:sz="0" w:space="0" w:color="auto"/>
      </w:divBdr>
    </w:div>
    <w:div w:id="531647933">
      <w:bodyDiv w:val="1"/>
      <w:marLeft w:val="0"/>
      <w:marRight w:val="0"/>
      <w:marTop w:val="0"/>
      <w:marBottom w:val="0"/>
      <w:divBdr>
        <w:top w:val="none" w:sz="0" w:space="0" w:color="auto"/>
        <w:left w:val="none" w:sz="0" w:space="0" w:color="auto"/>
        <w:bottom w:val="none" w:sz="0" w:space="0" w:color="auto"/>
        <w:right w:val="none" w:sz="0" w:space="0" w:color="auto"/>
      </w:divBdr>
    </w:div>
    <w:div w:id="533350256">
      <w:bodyDiv w:val="1"/>
      <w:marLeft w:val="0"/>
      <w:marRight w:val="0"/>
      <w:marTop w:val="0"/>
      <w:marBottom w:val="0"/>
      <w:divBdr>
        <w:top w:val="none" w:sz="0" w:space="0" w:color="auto"/>
        <w:left w:val="none" w:sz="0" w:space="0" w:color="auto"/>
        <w:bottom w:val="none" w:sz="0" w:space="0" w:color="auto"/>
        <w:right w:val="none" w:sz="0" w:space="0" w:color="auto"/>
      </w:divBdr>
    </w:div>
    <w:div w:id="671183710">
      <w:bodyDiv w:val="1"/>
      <w:marLeft w:val="0"/>
      <w:marRight w:val="0"/>
      <w:marTop w:val="0"/>
      <w:marBottom w:val="0"/>
      <w:divBdr>
        <w:top w:val="none" w:sz="0" w:space="0" w:color="auto"/>
        <w:left w:val="none" w:sz="0" w:space="0" w:color="auto"/>
        <w:bottom w:val="none" w:sz="0" w:space="0" w:color="auto"/>
        <w:right w:val="none" w:sz="0" w:space="0" w:color="auto"/>
      </w:divBdr>
    </w:div>
    <w:div w:id="692270299">
      <w:bodyDiv w:val="1"/>
      <w:marLeft w:val="0"/>
      <w:marRight w:val="0"/>
      <w:marTop w:val="0"/>
      <w:marBottom w:val="0"/>
      <w:divBdr>
        <w:top w:val="none" w:sz="0" w:space="0" w:color="auto"/>
        <w:left w:val="none" w:sz="0" w:space="0" w:color="auto"/>
        <w:bottom w:val="none" w:sz="0" w:space="0" w:color="auto"/>
        <w:right w:val="none" w:sz="0" w:space="0" w:color="auto"/>
      </w:divBdr>
    </w:div>
    <w:div w:id="715541048">
      <w:bodyDiv w:val="1"/>
      <w:marLeft w:val="0"/>
      <w:marRight w:val="0"/>
      <w:marTop w:val="0"/>
      <w:marBottom w:val="0"/>
      <w:divBdr>
        <w:top w:val="none" w:sz="0" w:space="0" w:color="auto"/>
        <w:left w:val="none" w:sz="0" w:space="0" w:color="auto"/>
        <w:bottom w:val="none" w:sz="0" w:space="0" w:color="auto"/>
        <w:right w:val="none" w:sz="0" w:space="0" w:color="auto"/>
      </w:divBdr>
    </w:div>
    <w:div w:id="782454501">
      <w:bodyDiv w:val="1"/>
      <w:marLeft w:val="0"/>
      <w:marRight w:val="0"/>
      <w:marTop w:val="0"/>
      <w:marBottom w:val="0"/>
      <w:divBdr>
        <w:top w:val="none" w:sz="0" w:space="0" w:color="auto"/>
        <w:left w:val="none" w:sz="0" w:space="0" w:color="auto"/>
        <w:bottom w:val="none" w:sz="0" w:space="0" w:color="auto"/>
        <w:right w:val="none" w:sz="0" w:space="0" w:color="auto"/>
      </w:divBdr>
    </w:div>
    <w:div w:id="972561062">
      <w:bodyDiv w:val="1"/>
      <w:marLeft w:val="0"/>
      <w:marRight w:val="0"/>
      <w:marTop w:val="0"/>
      <w:marBottom w:val="0"/>
      <w:divBdr>
        <w:top w:val="none" w:sz="0" w:space="0" w:color="auto"/>
        <w:left w:val="none" w:sz="0" w:space="0" w:color="auto"/>
        <w:bottom w:val="none" w:sz="0" w:space="0" w:color="auto"/>
        <w:right w:val="none" w:sz="0" w:space="0" w:color="auto"/>
      </w:divBdr>
      <w:divsChild>
        <w:div w:id="44068153">
          <w:marLeft w:val="0"/>
          <w:marRight w:val="0"/>
          <w:marTop w:val="0"/>
          <w:marBottom w:val="0"/>
          <w:divBdr>
            <w:top w:val="none" w:sz="0" w:space="0" w:color="auto"/>
            <w:left w:val="none" w:sz="0" w:space="0" w:color="auto"/>
            <w:bottom w:val="none" w:sz="0" w:space="0" w:color="auto"/>
            <w:right w:val="none" w:sz="0" w:space="0" w:color="auto"/>
          </w:divBdr>
          <w:divsChild>
            <w:div w:id="1438407516">
              <w:marLeft w:val="0"/>
              <w:marRight w:val="0"/>
              <w:marTop w:val="0"/>
              <w:marBottom w:val="0"/>
              <w:divBdr>
                <w:top w:val="none" w:sz="0" w:space="0" w:color="auto"/>
                <w:left w:val="none" w:sz="0" w:space="0" w:color="auto"/>
                <w:bottom w:val="none" w:sz="0" w:space="0" w:color="auto"/>
                <w:right w:val="none" w:sz="0" w:space="0" w:color="auto"/>
              </w:divBdr>
              <w:divsChild>
                <w:div w:id="21313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03618">
      <w:bodyDiv w:val="1"/>
      <w:marLeft w:val="0"/>
      <w:marRight w:val="0"/>
      <w:marTop w:val="0"/>
      <w:marBottom w:val="0"/>
      <w:divBdr>
        <w:top w:val="none" w:sz="0" w:space="0" w:color="auto"/>
        <w:left w:val="none" w:sz="0" w:space="0" w:color="auto"/>
        <w:bottom w:val="none" w:sz="0" w:space="0" w:color="auto"/>
        <w:right w:val="none" w:sz="0" w:space="0" w:color="auto"/>
      </w:divBdr>
    </w:div>
    <w:div w:id="1046292257">
      <w:bodyDiv w:val="1"/>
      <w:marLeft w:val="0"/>
      <w:marRight w:val="0"/>
      <w:marTop w:val="0"/>
      <w:marBottom w:val="0"/>
      <w:divBdr>
        <w:top w:val="none" w:sz="0" w:space="0" w:color="auto"/>
        <w:left w:val="none" w:sz="0" w:space="0" w:color="auto"/>
        <w:bottom w:val="none" w:sz="0" w:space="0" w:color="auto"/>
        <w:right w:val="none" w:sz="0" w:space="0" w:color="auto"/>
      </w:divBdr>
    </w:div>
    <w:div w:id="1143080836">
      <w:bodyDiv w:val="1"/>
      <w:marLeft w:val="0"/>
      <w:marRight w:val="0"/>
      <w:marTop w:val="0"/>
      <w:marBottom w:val="0"/>
      <w:divBdr>
        <w:top w:val="none" w:sz="0" w:space="0" w:color="auto"/>
        <w:left w:val="none" w:sz="0" w:space="0" w:color="auto"/>
        <w:bottom w:val="none" w:sz="0" w:space="0" w:color="auto"/>
        <w:right w:val="none" w:sz="0" w:space="0" w:color="auto"/>
      </w:divBdr>
    </w:div>
    <w:div w:id="1195536843">
      <w:bodyDiv w:val="1"/>
      <w:marLeft w:val="0"/>
      <w:marRight w:val="0"/>
      <w:marTop w:val="0"/>
      <w:marBottom w:val="0"/>
      <w:divBdr>
        <w:top w:val="none" w:sz="0" w:space="0" w:color="auto"/>
        <w:left w:val="none" w:sz="0" w:space="0" w:color="auto"/>
        <w:bottom w:val="none" w:sz="0" w:space="0" w:color="auto"/>
        <w:right w:val="none" w:sz="0" w:space="0" w:color="auto"/>
      </w:divBdr>
    </w:div>
    <w:div w:id="1220247326">
      <w:bodyDiv w:val="1"/>
      <w:marLeft w:val="0"/>
      <w:marRight w:val="0"/>
      <w:marTop w:val="0"/>
      <w:marBottom w:val="0"/>
      <w:divBdr>
        <w:top w:val="none" w:sz="0" w:space="0" w:color="auto"/>
        <w:left w:val="none" w:sz="0" w:space="0" w:color="auto"/>
        <w:bottom w:val="none" w:sz="0" w:space="0" w:color="auto"/>
        <w:right w:val="none" w:sz="0" w:space="0" w:color="auto"/>
      </w:divBdr>
    </w:div>
    <w:div w:id="1248344810">
      <w:bodyDiv w:val="1"/>
      <w:marLeft w:val="0"/>
      <w:marRight w:val="0"/>
      <w:marTop w:val="0"/>
      <w:marBottom w:val="0"/>
      <w:divBdr>
        <w:top w:val="none" w:sz="0" w:space="0" w:color="auto"/>
        <w:left w:val="none" w:sz="0" w:space="0" w:color="auto"/>
        <w:bottom w:val="none" w:sz="0" w:space="0" w:color="auto"/>
        <w:right w:val="none" w:sz="0" w:space="0" w:color="auto"/>
      </w:divBdr>
    </w:div>
    <w:div w:id="1254701829">
      <w:bodyDiv w:val="1"/>
      <w:marLeft w:val="0"/>
      <w:marRight w:val="0"/>
      <w:marTop w:val="0"/>
      <w:marBottom w:val="0"/>
      <w:divBdr>
        <w:top w:val="none" w:sz="0" w:space="0" w:color="auto"/>
        <w:left w:val="none" w:sz="0" w:space="0" w:color="auto"/>
        <w:bottom w:val="none" w:sz="0" w:space="0" w:color="auto"/>
        <w:right w:val="none" w:sz="0" w:space="0" w:color="auto"/>
      </w:divBdr>
    </w:div>
    <w:div w:id="1270236973">
      <w:bodyDiv w:val="1"/>
      <w:marLeft w:val="0"/>
      <w:marRight w:val="0"/>
      <w:marTop w:val="0"/>
      <w:marBottom w:val="0"/>
      <w:divBdr>
        <w:top w:val="none" w:sz="0" w:space="0" w:color="auto"/>
        <w:left w:val="none" w:sz="0" w:space="0" w:color="auto"/>
        <w:bottom w:val="none" w:sz="0" w:space="0" w:color="auto"/>
        <w:right w:val="none" w:sz="0" w:space="0" w:color="auto"/>
      </w:divBdr>
    </w:div>
    <w:div w:id="1310941351">
      <w:bodyDiv w:val="1"/>
      <w:marLeft w:val="0"/>
      <w:marRight w:val="0"/>
      <w:marTop w:val="0"/>
      <w:marBottom w:val="0"/>
      <w:divBdr>
        <w:top w:val="none" w:sz="0" w:space="0" w:color="auto"/>
        <w:left w:val="none" w:sz="0" w:space="0" w:color="auto"/>
        <w:bottom w:val="none" w:sz="0" w:space="0" w:color="auto"/>
        <w:right w:val="none" w:sz="0" w:space="0" w:color="auto"/>
      </w:divBdr>
    </w:div>
    <w:div w:id="1323393371">
      <w:bodyDiv w:val="1"/>
      <w:marLeft w:val="0"/>
      <w:marRight w:val="0"/>
      <w:marTop w:val="0"/>
      <w:marBottom w:val="0"/>
      <w:divBdr>
        <w:top w:val="none" w:sz="0" w:space="0" w:color="auto"/>
        <w:left w:val="none" w:sz="0" w:space="0" w:color="auto"/>
        <w:bottom w:val="none" w:sz="0" w:space="0" w:color="auto"/>
        <w:right w:val="none" w:sz="0" w:space="0" w:color="auto"/>
      </w:divBdr>
    </w:div>
    <w:div w:id="1369069737">
      <w:bodyDiv w:val="1"/>
      <w:marLeft w:val="0"/>
      <w:marRight w:val="0"/>
      <w:marTop w:val="0"/>
      <w:marBottom w:val="0"/>
      <w:divBdr>
        <w:top w:val="none" w:sz="0" w:space="0" w:color="auto"/>
        <w:left w:val="none" w:sz="0" w:space="0" w:color="auto"/>
        <w:bottom w:val="none" w:sz="0" w:space="0" w:color="auto"/>
        <w:right w:val="none" w:sz="0" w:space="0" w:color="auto"/>
      </w:divBdr>
    </w:div>
    <w:div w:id="1382944767">
      <w:bodyDiv w:val="1"/>
      <w:marLeft w:val="0"/>
      <w:marRight w:val="0"/>
      <w:marTop w:val="0"/>
      <w:marBottom w:val="0"/>
      <w:divBdr>
        <w:top w:val="none" w:sz="0" w:space="0" w:color="auto"/>
        <w:left w:val="none" w:sz="0" w:space="0" w:color="auto"/>
        <w:bottom w:val="none" w:sz="0" w:space="0" w:color="auto"/>
        <w:right w:val="none" w:sz="0" w:space="0" w:color="auto"/>
      </w:divBdr>
    </w:div>
    <w:div w:id="1385443867">
      <w:bodyDiv w:val="1"/>
      <w:marLeft w:val="0"/>
      <w:marRight w:val="0"/>
      <w:marTop w:val="0"/>
      <w:marBottom w:val="0"/>
      <w:divBdr>
        <w:top w:val="none" w:sz="0" w:space="0" w:color="auto"/>
        <w:left w:val="none" w:sz="0" w:space="0" w:color="auto"/>
        <w:bottom w:val="none" w:sz="0" w:space="0" w:color="auto"/>
        <w:right w:val="none" w:sz="0" w:space="0" w:color="auto"/>
      </w:divBdr>
    </w:div>
    <w:div w:id="1548181596">
      <w:bodyDiv w:val="1"/>
      <w:marLeft w:val="0"/>
      <w:marRight w:val="0"/>
      <w:marTop w:val="0"/>
      <w:marBottom w:val="0"/>
      <w:divBdr>
        <w:top w:val="none" w:sz="0" w:space="0" w:color="auto"/>
        <w:left w:val="none" w:sz="0" w:space="0" w:color="auto"/>
        <w:bottom w:val="none" w:sz="0" w:space="0" w:color="auto"/>
        <w:right w:val="none" w:sz="0" w:space="0" w:color="auto"/>
      </w:divBdr>
    </w:div>
    <w:div w:id="1583445239">
      <w:bodyDiv w:val="1"/>
      <w:marLeft w:val="0"/>
      <w:marRight w:val="0"/>
      <w:marTop w:val="0"/>
      <w:marBottom w:val="0"/>
      <w:divBdr>
        <w:top w:val="none" w:sz="0" w:space="0" w:color="auto"/>
        <w:left w:val="none" w:sz="0" w:space="0" w:color="auto"/>
        <w:bottom w:val="none" w:sz="0" w:space="0" w:color="auto"/>
        <w:right w:val="none" w:sz="0" w:space="0" w:color="auto"/>
      </w:divBdr>
    </w:div>
    <w:div w:id="1602373030">
      <w:bodyDiv w:val="1"/>
      <w:marLeft w:val="0"/>
      <w:marRight w:val="0"/>
      <w:marTop w:val="0"/>
      <w:marBottom w:val="0"/>
      <w:divBdr>
        <w:top w:val="none" w:sz="0" w:space="0" w:color="auto"/>
        <w:left w:val="none" w:sz="0" w:space="0" w:color="auto"/>
        <w:bottom w:val="none" w:sz="0" w:space="0" w:color="auto"/>
        <w:right w:val="none" w:sz="0" w:space="0" w:color="auto"/>
      </w:divBdr>
    </w:div>
    <w:div w:id="1645965426">
      <w:bodyDiv w:val="1"/>
      <w:marLeft w:val="0"/>
      <w:marRight w:val="0"/>
      <w:marTop w:val="0"/>
      <w:marBottom w:val="0"/>
      <w:divBdr>
        <w:top w:val="none" w:sz="0" w:space="0" w:color="auto"/>
        <w:left w:val="none" w:sz="0" w:space="0" w:color="auto"/>
        <w:bottom w:val="none" w:sz="0" w:space="0" w:color="auto"/>
        <w:right w:val="none" w:sz="0" w:space="0" w:color="auto"/>
      </w:divBdr>
    </w:div>
    <w:div w:id="1662271358">
      <w:bodyDiv w:val="1"/>
      <w:marLeft w:val="0"/>
      <w:marRight w:val="0"/>
      <w:marTop w:val="0"/>
      <w:marBottom w:val="0"/>
      <w:divBdr>
        <w:top w:val="none" w:sz="0" w:space="0" w:color="auto"/>
        <w:left w:val="none" w:sz="0" w:space="0" w:color="auto"/>
        <w:bottom w:val="none" w:sz="0" w:space="0" w:color="auto"/>
        <w:right w:val="none" w:sz="0" w:space="0" w:color="auto"/>
      </w:divBdr>
    </w:div>
    <w:div w:id="1667322095">
      <w:bodyDiv w:val="1"/>
      <w:marLeft w:val="0"/>
      <w:marRight w:val="0"/>
      <w:marTop w:val="0"/>
      <w:marBottom w:val="0"/>
      <w:divBdr>
        <w:top w:val="none" w:sz="0" w:space="0" w:color="auto"/>
        <w:left w:val="none" w:sz="0" w:space="0" w:color="auto"/>
        <w:bottom w:val="none" w:sz="0" w:space="0" w:color="auto"/>
        <w:right w:val="none" w:sz="0" w:space="0" w:color="auto"/>
      </w:divBdr>
    </w:div>
    <w:div w:id="1741706172">
      <w:bodyDiv w:val="1"/>
      <w:marLeft w:val="0"/>
      <w:marRight w:val="0"/>
      <w:marTop w:val="0"/>
      <w:marBottom w:val="0"/>
      <w:divBdr>
        <w:top w:val="none" w:sz="0" w:space="0" w:color="auto"/>
        <w:left w:val="none" w:sz="0" w:space="0" w:color="auto"/>
        <w:bottom w:val="none" w:sz="0" w:space="0" w:color="auto"/>
        <w:right w:val="none" w:sz="0" w:space="0" w:color="auto"/>
      </w:divBdr>
    </w:div>
    <w:div w:id="1780829464">
      <w:bodyDiv w:val="1"/>
      <w:marLeft w:val="0"/>
      <w:marRight w:val="0"/>
      <w:marTop w:val="0"/>
      <w:marBottom w:val="0"/>
      <w:divBdr>
        <w:top w:val="none" w:sz="0" w:space="0" w:color="auto"/>
        <w:left w:val="none" w:sz="0" w:space="0" w:color="auto"/>
        <w:bottom w:val="none" w:sz="0" w:space="0" w:color="auto"/>
        <w:right w:val="none" w:sz="0" w:space="0" w:color="auto"/>
      </w:divBdr>
    </w:div>
    <w:div w:id="1829588565">
      <w:bodyDiv w:val="1"/>
      <w:marLeft w:val="0"/>
      <w:marRight w:val="0"/>
      <w:marTop w:val="0"/>
      <w:marBottom w:val="0"/>
      <w:divBdr>
        <w:top w:val="none" w:sz="0" w:space="0" w:color="auto"/>
        <w:left w:val="none" w:sz="0" w:space="0" w:color="auto"/>
        <w:bottom w:val="none" w:sz="0" w:space="0" w:color="auto"/>
        <w:right w:val="none" w:sz="0" w:space="0" w:color="auto"/>
      </w:divBdr>
    </w:div>
    <w:div w:id="2064088185">
      <w:bodyDiv w:val="1"/>
      <w:marLeft w:val="0"/>
      <w:marRight w:val="0"/>
      <w:marTop w:val="0"/>
      <w:marBottom w:val="0"/>
      <w:divBdr>
        <w:top w:val="none" w:sz="0" w:space="0" w:color="auto"/>
        <w:left w:val="none" w:sz="0" w:space="0" w:color="auto"/>
        <w:bottom w:val="none" w:sz="0" w:space="0" w:color="auto"/>
        <w:right w:val="none" w:sz="0" w:space="0" w:color="auto"/>
      </w:divBdr>
    </w:div>
    <w:div w:id="213046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lopubs.onlinelibrary.wiley.com/doi/full/10.1002/lob.10414"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pclass2020.netlify.app/"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emf"/></Relationships>
</file>

<file path=word/theme/theme1.xml><?xml version="1.0" encoding="utf-8"?>
<a:theme xmlns:a="http://schemas.openxmlformats.org/drawingml/2006/main" name="Droplet">
  <a:themeElements>
    <a:clrScheme name="Droplet">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Drople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roplet">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3544-089C-4FE6-8654-EBF4D7FB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4898</Words>
  <Characters>27922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Pep 2010 working</vt:lpstr>
    </vt:vector>
  </TitlesOfParts>
  <Company>Microsoft</Company>
  <LinksUpToDate>false</LinksUpToDate>
  <CharactersWithSpaces>32755</CharactersWithSpaces>
  <SharedDoc>false</SharedDoc>
  <HLinks>
    <vt:vector size="6" baseType="variant">
      <vt:variant>
        <vt:i4>2621545</vt:i4>
      </vt:variant>
      <vt:variant>
        <vt:i4>3</vt:i4>
      </vt:variant>
      <vt:variant>
        <vt:i4>0</vt:i4>
      </vt:variant>
      <vt:variant>
        <vt:i4>5</vt:i4>
      </vt:variant>
      <vt:variant>
        <vt:lpwstr>http://www.ejnichols.org/about.html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Pep 2010 working</dc:title>
  <dc:subject/>
  <dc:creator>gliles</dc:creator>
  <cp:keywords/>
  <dc:description/>
  <cp:lastModifiedBy>Onjale Scott</cp:lastModifiedBy>
  <cp:revision>4</cp:revision>
  <cp:lastPrinted>2020-02-08T20:46:00Z</cp:lastPrinted>
  <dcterms:created xsi:type="dcterms:W3CDTF">2020-12-07T17:48:00Z</dcterms:created>
  <dcterms:modified xsi:type="dcterms:W3CDTF">2020-12-07T20:55:00Z</dcterms:modified>
</cp:coreProperties>
</file>